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54B1" w14:textId="7CDAA364" w:rsidR="00E66558" w:rsidRDefault="009D71E8">
      <w:pPr>
        <w:pStyle w:val="Heading1"/>
      </w:pPr>
      <w:bookmarkStart w:id="0" w:name="_Toc400361362"/>
      <w:bookmarkStart w:id="1" w:name="_Toc443397153"/>
      <w:bookmarkStart w:id="2" w:name="_Toc357771638"/>
      <w:bookmarkStart w:id="3" w:name="_Toc346793416"/>
      <w:bookmarkStart w:id="4" w:name="_Toc328122777"/>
      <w:r>
        <w:rPr>
          <w:b w:val="0"/>
          <w:bCs/>
          <w:noProof/>
          <w:sz w:val="28"/>
          <w:szCs w:val="28"/>
        </w:rPr>
        <mc:AlternateContent>
          <mc:Choice Requires="wps">
            <w:drawing>
              <wp:anchor distT="0" distB="0" distL="114300" distR="114300" simplePos="0" relativeHeight="251658240" behindDoc="0" locked="0" layoutInCell="1" allowOverlap="1" wp14:anchorId="2A7D54B2" wp14:editId="5EB88F58">
                <wp:simplePos x="0" y="0"/>
                <wp:positionH relativeFrom="margin">
                  <wp:align>left</wp:align>
                </wp:positionH>
                <wp:positionV relativeFrom="margin">
                  <wp:posOffset>519955</wp:posOffset>
                </wp:positionV>
                <wp:extent cx="6000115" cy="45085"/>
                <wp:effectExtent l="0" t="0" r="19685" b="12065"/>
                <wp:wrapSquare wrapText="bothSides"/>
                <wp:docPr id="1" name="Text Box 2"/>
                <wp:cNvGraphicFramePr/>
                <a:graphic xmlns:a="http://schemas.openxmlformats.org/drawingml/2006/main">
                  <a:graphicData uri="http://schemas.microsoft.com/office/word/2010/wordprocessingShape">
                    <wps:wsp>
                      <wps:cNvSpPr txBox="1"/>
                      <wps:spPr>
                        <a:xfrm>
                          <a:off x="0" y="0"/>
                          <a:ext cx="6000115" cy="45719"/>
                        </a:xfrm>
                        <a:prstGeom prst="rect">
                          <a:avLst/>
                        </a:prstGeom>
                        <a:solidFill>
                          <a:srgbClr val="F2F2F2"/>
                        </a:solidFill>
                        <a:ln w="9528">
                          <a:solidFill>
                            <a:srgbClr val="000000"/>
                          </a:solidFill>
                          <a:prstDash val="solid"/>
                        </a:ln>
                      </wps:spPr>
                      <wps:txbx>
                        <w:txbxContent>
                          <w:p w14:paraId="2A7D54B5" w14:textId="604CE3D1" w:rsidR="00E66558" w:rsidRPr="0019563B" w:rsidRDefault="00E66558">
                            <w:pPr>
                              <w:keepNext/>
                              <w:spacing w:before="120" w:after="120"/>
                              <w:outlineLvl w:val="1"/>
                            </w:pPr>
                          </w:p>
                          <w:p w14:paraId="2A7D54B6" w14:textId="77777777" w:rsidR="00E66558" w:rsidRDefault="00E66558">
                            <w:pPr>
                              <w:keepNext/>
                              <w:spacing w:before="120" w:after="120"/>
                              <w:outlineLvl w:val="1"/>
                              <w:rPr>
                                <w:bCs/>
                                <w:i/>
                                <w:iCs/>
                                <w:sz w:val="28"/>
                                <w:szCs w:val="28"/>
                              </w:rPr>
                            </w:pPr>
                          </w:p>
                        </w:txbxContent>
                      </wps:txbx>
                      <wps:bodyPr vert="horz" wrap="square" lIns="91440" tIns="45720" rIns="91440" bIns="45720" anchor="ctr" anchorCtr="0" compatLnSpc="0">
                        <a:noAutofit/>
                      </wps:bodyPr>
                    </wps:wsp>
                  </a:graphicData>
                </a:graphic>
                <wp14:sizeRelV relativeFrom="margin">
                  <wp14:pctHeight>0</wp14:pctHeight>
                </wp14:sizeRelV>
              </wp:anchor>
            </w:drawing>
          </mc:Choice>
          <mc:Fallback>
            <w:pict>
              <v:shapetype w14:anchorId="2A7D54B2" id="_x0000_t202" coordsize="21600,21600" o:spt="202" path="m,l,21600r21600,l21600,xe">
                <v:stroke joinstyle="miter"/>
                <v:path gradientshapeok="t" o:connecttype="rect"/>
              </v:shapetype>
              <v:shape id="Text Box 2" o:spid="_x0000_s1026" type="#_x0000_t202" style="position:absolute;margin-left:0;margin-top:40.95pt;width:472.45pt;height:3.55pt;z-index:251658240;visibility:visible;mso-wrap-style:square;mso-height-percent:0;mso-wrap-distance-left:9pt;mso-wrap-distance-top:0;mso-wrap-distance-right:9pt;mso-wrap-distance-bottom:0;mso-position-horizontal:left;mso-position-horizontal-relative:margin;mso-position-vertical:absolute;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" fillcolor="#f2f2f2" strokeweight=".26467mm">
                <v:textbox>
                  <w:txbxContent>
                    <w:p w14:paraId="2A7D54B5" w14:textId="604CE3D1" w:rsidR="00E66558" w:rsidRPr="0019563B" w:rsidRDefault="00E66558">
                      <w:pPr>
                        <w:keepNext/>
                        <w:spacing w:before="120" w:after="120"/>
                        <w:outlineLvl w:val="1"/>
                      </w:pPr>
                    </w:p>
                    <w:p w14:paraId="2A7D54B6" w14:textId="77777777" w:rsidR="00E66558" w:rsidRDefault="00E66558">
                      <w:pPr>
                        <w:keepNext/>
                        <w:spacing w:before="120" w:after="120"/>
                        <w:outlineLvl w:val="1"/>
                        <w:rPr>
                          <w:bCs/>
                          <w:i/>
                          <w:iCs/>
                          <w:sz w:val="28"/>
                          <w:szCs w:val="28"/>
                        </w:rPr>
                      </w:pPr>
                    </w:p>
                  </w:txbxContent>
                </v:textbox>
                <w10:wrap type="square" anchorx="margin" anchory="margin"/>
              </v:shape>
            </w:pict>
          </mc:Fallback>
        </mc:AlternateContent>
      </w:r>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77777777" w:rsidR="00E66558" w:rsidRDefault="009D71E8">
      <w:pPr>
        <w:pStyle w:val="Heading2"/>
        <w:rPr>
          <w:b w:val="0"/>
          <w:bCs/>
          <w:color w:val="auto"/>
          <w:sz w:val="24"/>
          <w:szCs w:val="24"/>
        </w:rPr>
      </w:pPr>
      <w:r>
        <w:rPr>
          <w:b w:val="0"/>
          <w:bCs/>
          <w:color w:val="auto"/>
          <w:sz w:val="24"/>
          <w:szCs w:val="24"/>
        </w:rPr>
        <w:t xml:space="preserve">This statement details our school’s use of pupil premium (and recovery premium for the 2021 to 2022 academic year) funding to help improve the attainment of our disadvantaged pupils. </w:t>
      </w:r>
    </w:p>
    <w:p w14:paraId="2A7D54B4" w14:textId="26C6AAE5" w:rsidR="00E66558" w:rsidRPr="0019563B" w:rsidRDefault="009D71E8" w:rsidP="0019563B">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bookmarkEnd w:id="5"/>
      <w:bookmarkEnd w:id="6"/>
      <w:bookmarkEnd w:id="7"/>
      <w:bookmarkEnd w:id="8"/>
      <w:bookmarkEnd w:id="9"/>
      <w:bookmarkEnd w:id="10"/>
      <w:bookmarkEnd w:id="11"/>
      <w:bookmarkEnd w:id="12"/>
      <w:bookmarkEnd w:id="13"/>
    </w:p>
    <w:p w14:paraId="5D9E974F" w14:textId="77777777" w:rsidR="0019563B" w:rsidRDefault="0019563B" w:rsidP="0019563B">
      <w:pPr>
        <w:pStyle w:val="Heading2"/>
      </w:pPr>
      <w:r>
        <w:t>School overview</w:t>
      </w:r>
    </w:p>
    <w:tbl>
      <w:tblPr>
        <w:tblW w:w="5000" w:type="pct"/>
        <w:tblCellMar>
          <w:left w:w="10" w:type="dxa"/>
          <w:right w:w="10" w:type="dxa"/>
        </w:tblCellMar>
        <w:tblLook w:val="04A0" w:firstRow="1" w:lastRow="0" w:firstColumn="1" w:lastColumn="0" w:noHBand="0" w:noVBand="1"/>
      </w:tblPr>
      <w:tblGrid>
        <w:gridCol w:w="6516"/>
        <w:gridCol w:w="2970"/>
      </w:tblGrid>
      <w:tr w:rsidR="0019563B" w14:paraId="13CEF167" w14:textId="77777777" w:rsidTr="00B623FF">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81F92F5" w14:textId="77777777" w:rsidR="0019563B" w:rsidRDefault="0019563B" w:rsidP="00B623FF">
            <w:pPr>
              <w:pStyle w:val="TableHeader"/>
              <w:jc w:val="left"/>
            </w:pPr>
            <w: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5E559200" w14:textId="77777777" w:rsidR="0019563B" w:rsidRDefault="0019563B" w:rsidP="00B623FF">
            <w:pPr>
              <w:pStyle w:val="TableHeader"/>
              <w:jc w:val="left"/>
            </w:pPr>
            <w:r>
              <w:t>Data</w:t>
            </w:r>
          </w:p>
        </w:tc>
      </w:tr>
      <w:tr w:rsidR="0019563B" w:rsidRPr="00E27862" w14:paraId="0E615B81" w14:textId="77777777" w:rsidTr="00B623FF">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FC960" w14:textId="77777777" w:rsidR="0019563B" w:rsidRPr="00E27862" w:rsidRDefault="0019563B" w:rsidP="00B623FF">
            <w:pPr>
              <w:pStyle w:val="TableRow"/>
              <w:rPr>
                <w:color w:val="auto"/>
              </w:rPr>
            </w:pPr>
            <w:r w:rsidRPr="00E27862">
              <w:rPr>
                <w:color w:val="auto"/>
              </w:rPr>
              <w:t>School name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B994B" w14:textId="77777777" w:rsidR="00C066E4" w:rsidRDefault="0019563B" w:rsidP="00B623FF">
            <w:pPr>
              <w:pStyle w:val="TableRow"/>
              <w:rPr>
                <w:color w:val="auto"/>
              </w:rPr>
            </w:pPr>
            <w:r>
              <w:rPr>
                <w:color w:val="auto"/>
              </w:rPr>
              <w:t xml:space="preserve">Four </w:t>
            </w:r>
            <w:proofErr w:type="spellStart"/>
            <w:r>
              <w:rPr>
                <w:color w:val="auto"/>
              </w:rPr>
              <w:t>Swannes</w:t>
            </w:r>
            <w:proofErr w:type="spellEnd"/>
            <w:r>
              <w:rPr>
                <w:color w:val="auto"/>
              </w:rPr>
              <w:t xml:space="preserve"> </w:t>
            </w:r>
          </w:p>
          <w:p w14:paraId="49AD09E4" w14:textId="47A1679B" w:rsidR="0019563B" w:rsidRPr="00E27862" w:rsidRDefault="0019563B" w:rsidP="00B623FF">
            <w:pPr>
              <w:pStyle w:val="TableRow"/>
              <w:rPr>
                <w:color w:val="auto"/>
              </w:rPr>
            </w:pPr>
            <w:r>
              <w:rPr>
                <w:color w:val="auto"/>
              </w:rPr>
              <w:t>Primary</w:t>
            </w:r>
            <w:r w:rsidR="00C066E4">
              <w:rPr>
                <w:color w:val="auto"/>
              </w:rPr>
              <w:t xml:space="preserve"> </w:t>
            </w:r>
            <w:proofErr w:type="gramStart"/>
            <w:r w:rsidR="00C066E4">
              <w:rPr>
                <w:color w:val="auto"/>
              </w:rPr>
              <w:t xml:space="preserve">School,   </w:t>
            </w:r>
            <w:proofErr w:type="gramEnd"/>
            <w:r w:rsidR="00C066E4">
              <w:rPr>
                <w:color w:val="auto"/>
              </w:rPr>
              <w:t xml:space="preserve"> </w:t>
            </w:r>
            <w:r>
              <w:rPr>
                <w:color w:val="auto"/>
              </w:rPr>
              <w:t xml:space="preserve"> 350</w:t>
            </w:r>
          </w:p>
        </w:tc>
      </w:tr>
      <w:tr w:rsidR="0019563B" w:rsidRPr="00E27862" w14:paraId="6C84D432" w14:textId="77777777" w:rsidTr="00B623FF">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1803" w14:textId="77777777" w:rsidR="0019563B" w:rsidRPr="00E27862" w:rsidRDefault="0019563B" w:rsidP="00B623FF">
            <w:pPr>
              <w:pStyle w:val="TableRow"/>
              <w:rPr>
                <w:color w:val="auto"/>
              </w:rPr>
            </w:pPr>
            <w:r w:rsidRPr="00E27862">
              <w:rPr>
                <w:color w:val="auto"/>
              </w:rPr>
              <w:t xml:space="preserve">Number of pupils in school </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6151D" w14:textId="77777777" w:rsidR="0019563B" w:rsidRPr="00E27862" w:rsidRDefault="0019563B" w:rsidP="00B623FF">
            <w:pPr>
              <w:pStyle w:val="TableRow"/>
              <w:rPr>
                <w:color w:val="auto"/>
              </w:rPr>
            </w:pPr>
            <w:r>
              <w:rPr>
                <w:color w:val="auto"/>
              </w:rPr>
              <w:t>172</w:t>
            </w:r>
          </w:p>
        </w:tc>
      </w:tr>
      <w:tr w:rsidR="0019563B" w:rsidRPr="00E27862" w14:paraId="1652AE94" w14:textId="77777777" w:rsidTr="00B623FF">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D7A20" w14:textId="77777777" w:rsidR="0019563B" w:rsidRPr="00E27862" w:rsidRDefault="0019563B" w:rsidP="00B623FF">
            <w:pPr>
              <w:pStyle w:val="TableRow"/>
              <w:rPr>
                <w:color w:val="auto"/>
              </w:rPr>
            </w:pPr>
            <w:r w:rsidRPr="00E27862">
              <w:rPr>
                <w:color w:val="auto"/>
              </w:rPr>
              <w:t>Proportion (%) of pupil premium eligible pupils</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2F01E" w14:textId="77777777" w:rsidR="0019563B" w:rsidRPr="00E27862" w:rsidRDefault="0019563B" w:rsidP="00B623FF">
            <w:pPr>
              <w:pStyle w:val="TableRow"/>
              <w:rPr>
                <w:color w:val="auto"/>
              </w:rPr>
            </w:pPr>
            <w:r>
              <w:rPr>
                <w:color w:val="auto"/>
              </w:rPr>
              <w:t>48   27.91%</w:t>
            </w:r>
          </w:p>
        </w:tc>
      </w:tr>
      <w:tr w:rsidR="0019563B" w:rsidRPr="00E27862" w14:paraId="50289515" w14:textId="77777777" w:rsidTr="00B623FF">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02B05" w14:textId="77777777" w:rsidR="0019563B" w:rsidRPr="00E27862" w:rsidRDefault="0019563B" w:rsidP="00B623FF">
            <w:pPr>
              <w:pStyle w:val="TableRow"/>
              <w:rPr>
                <w:color w:val="auto"/>
                <w:szCs w:val="22"/>
              </w:rPr>
            </w:pPr>
            <w:r w:rsidRPr="00E27862">
              <w:rPr>
                <w:color w:val="auto"/>
                <w:szCs w:val="22"/>
              </w:rPr>
              <w:t xml:space="preserve">Academic year/years that our current pupil premium strategy plan covers </w:t>
            </w:r>
            <w:r w:rsidRPr="00E27862">
              <w:rPr>
                <w:b/>
                <w:bCs/>
                <w:color w:val="auto"/>
                <w:szCs w:val="22"/>
              </w:rPr>
              <w:t>(</w:t>
            </w:r>
            <w:proofErr w:type="gramStart"/>
            <w:r w:rsidRPr="00E27862">
              <w:rPr>
                <w:b/>
                <w:bCs/>
                <w:color w:val="auto"/>
                <w:szCs w:val="22"/>
              </w:rPr>
              <w:t>3 year</w:t>
            </w:r>
            <w:proofErr w:type="gramEnd"/>
            <w:r w:rsidRPr="00E27862">
              <w:rPr>
                <w:b/>
                <w:bCs/>
                <w:color w:val="auto"/>
                <w:szCs w:val="22"/>
              </w:rPr>
              <w:t xml:space="preserve"> plans are recommended)</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F550F" w14:textId="77777777" w:rsidR="0019563B" w:rsidRPr="00E27862" w:rsidRDefault="0019563B" w:rsidP="00B623FF">
            <w:pPr>
              <w:pStyle w:val="TableRow"/>
              <w:rPr>
                <w:color w:val="auto"/>
              </w:rPr>
            </w:pPr>
            <w:r w:rsidRPr="00E27862">
              <w:rPr>
                <w:color w:val="auto"/>
              </w:rPr>
              <w:t xml:space="preserve">2021/2022 to </w:t>
            </w:r>
          </w:p>
          <w:p w14:paraId="51EEC5D6" w14:textId="77777777" w:rsidR="0019563B" w:rsidRPr="00E27862" w:rsidRDefault="0019563B" w:rsidP="00B623FF">
            <w:pPr>
              <w:pStyle w:val="TableRow"/>
              <w:rPr>
                <w:color w:val="auto"/>
              </w:rPr>
            </w:pPr>
            <w:r w:rsidRPr="00E27862">
              <w:rPr>
                <w:color w:val="auto"/>
              </w:rPr>
              <w:t>2024/2025</w:t>
            </w:r>
          </w:p>
        </w:tc>
      </w:tr>
      <w:tr w:rsidR="0019563B" w:rsidRPr="00E27862" w14:paraId="699584D0" w14:textId="77777777" w:rsidTr="00B623FF">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C2783" w14:textId="77777777" w:rsidR="0019563B" w:rsidRPr="00E27862" w:rsidRDefault="0019563B" w:rsidP="00B623FF">
            <w:pPr>
              <w:pStyle w:val="TableRow"/>
              <w:rPr>
                <w:color w:val="auto"/>
              </w:rPr>
            </w:pPr>
            <w:r w:rsidRPr="00E27862">
              <w:rPr>
                <w:color w:val="auto"/>
                <w:szCs w:val="22"/>
              </w:rPr>
              <w:t>Date this statement was published</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4A11B" w14:textId="77777777" w:rsidR="0019563B" w:rsidRPr="00E27862" w:rsidRDefault="0019563B" w:rsidP="00B623FF">
            <w:pPr>
              <w:pStyle w:val="TableRow"/>
              <w:rPr>
                <w:color w:val="auto"/>
              </w:rPr>
            </w:pPr>
            <w:r>
              <w:rPr>
                <w:color w:val="auto"/>
              </w:rPr>
              <w:t>November</w:t>
            </w:r>
            <w:r w:rsidRPr="00E27862">
              <w:rPr>
                <w:color w:val="auto"/>
              </w:rPr>
              <w:t xml:space="preserve"> 2021</w:t>
            </w:r>
          </w:p>
        </w:tc>
      </w:tr>
      <w:tr w:rsidR="0019563B" w:rsidRPr="00E27862" w14:paraId="11EAB54F" w14:textId="77777777" w:rsidTr="00B623FF">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1101" w14:textId="77777777" w:rsidR="0019563B" w:rsidRPr="00E27862" w:rsidRDefault="0019563B" w:rsidP="00B623FF">
            <w:pPr>
              <w:pStyle w:val="TableRow"/>
              <w:rPr>
                <w:color w:val="auto"/>
              </w:rPr>
            </w:pPr>
            <w:r w:rsidRPr="00E27862">
              <w:rPr>
                <w:color w:val="auto"/>
                <w:szCs w:val="22"/>
              </w:rPr>
              <w:t>Date on which it will be reviewed</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A2D5A" w14:textId="77777777" w:rsidR="0019563B" w:rsidRPr="00E27862" w:rsidRDefault="0019563B" w:rsidP="00B623FF">
            <w:pPr>
              <w:pStyle w:val="TableRow"/>
              <w:rPr>
                <w:color w:val="auto"/>
              </w:rPr>
            </w:pPr>
            <w:r>
              <w:rPr>
                <w:color w:val="auto"/>
              </w:rPr>
              <w:t>May</w:t>
            </w:r>
            <w:r w:rsidRPr="00E27862">
              <w:rPr>
                <w:color w:val="auto"/>
              </w:rPr>
              <w:t xml:space="preserve"> 2022</w:t>
            </w:r>
          </w:p>
        </w:tc>
      </w:tr>
      <w:tr w:rsidR="0019563B" w:rsidRPr="00E27862" w14:paraId="399443C6" w14:textId="77777777" w:rsidTr="00B623FF">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A427B" w14:textId="77777777" w:rsidR="0019563B" w:rsidRPr="00E27862" w:rsidRDefault="0019563B" w:rsidP="00B623FF">
            <w:pPr>
              <w:pStyle w:val="TableRow"/>
              <w:rPr>
                <w:color w:val="auto"/>
              </w:rPr>
            </w:pPr>
            <w:r w:rsidRPr="00E27862">
              <w:rPr>
                <w:color w:val="auto"/>
              </w:rPr>
              <w:t>Statement authorised by</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55E05" w14:textId="77777777" w:rsidR="0019563B" w:rsidRDefault="0019563B" w:rsidP="00B623FF">
            <w:pPr>
              <w:pStyle w:val="TableRow"/>
              <w:rPr>
                <w:color w:val="auto"/>
              </w:rPr>
            </w:pPr>
            <w:r>
              <w:rPr>
                <w:color w:val="auto"/>
              </w:rPr>
              <w:t>Mr Moore</w:t>
            </w:r>
          </w:p>
          <w:p w14:paraId="20C4D10B" w14:textId="77777777" w:rsidR="0019563B" w:rsidRPr="00E27862" w:rsidRDefault="0019563B" w:rsidP="00B623FF">
            <w:pPr>
              <w:pStyle w:val="TableRow"/>
              <w:ind w:left="0"/>
              <w:rPr>
                <w:color w:val="auto"/>
              </w:rPr>
            </w:pPr>
            <w:r>
              <w:rPr>
                <w:color w:val="auto"/>
              </w:rPr>
              <w:t xml:space="preserve"> Acting</w:t>
            </w:r>
            <w:r w:rsidRPr="00E27862">
              <w:rPr>
                <w:color w:val="auto"/>
              </w:rPr>
              <w:t xml:space="preserve"> Headteacher</w:t>
            </w:r>
          </w:p>
        </w:tc>
      </w:tr>
      <w:tr w:rsidR="0019563B" w:rsidRPr="00E27862" w14:paraId="3FBE3D33" w14:textId="77777777" w:rsidTr="00B623FF">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8E64A" w14:textId="77777777" w:rsidR="0019563B" w:rsidRPr="00E27862" w:rsidRDefault="0019563B" w:rsidP="00B623FF">
            <w:pPr>
              <w:pStyle w:val="TableRow"/>
              <w:rPr>
                <w:color w:val="auto"/>
              </w:rPr>
            </w:pPr>
            <w:r w:rsidRPr="00E27862">
              <w:rPr>
                <w:color w:val="auto"/>
              </w:rPr>
              <w:t>Pupil premium lead</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752D0" w14:textId="77777777" w:rsidR="0019563B" w:rsidRPr="00E27862" w:rsidRDefault="0019563B" w:rsidP="00B623FF">
            <w:pPr>
              <w:pStyle w:val="TableRow"/>
              <w:rPr>
                <w:color w:val="auto"/>
                <w:szCs w:val="28"/>
              </w:rPr>
            </w:pPr>
            <w:r>
              <w:rPr>
                <w:color w:val="auto"/>
                <w:szCs w:val="28"/>
              </w:rPr>
              <w:t>Mr Watson</w:t>
            </w:r>
          </w:p>
          <w:p w14:paraId="1820DCAB" w14:textId="77777777" w:rsidR="0019563B" w:rsidRPr="00E27862" w:rsidRDefault="0019563B" w:rsidP="00B623FF">
            <w:pPr>
              <w:pStyle w:val="TableRow"/>
              <w:rPr>
                <w:color w:val="auto"/>
              </w:rPr>
            </w:pPr>
            <w:proofErr w:type="spellStart"/>
            <w:r>
              <w:rPr>
                <w:color w:val="auto"/>
              </w:rPr>
              <w:t>SenCo</w:t>
            </w:r>
            <w:proofErr w:type="spellEnd"/>
            <w:r>
              <w:rPr>
                <w:color w:val="auto"/>
              </w:rPr>
              <w:t xml:space="preserve"> </w:t>
            </w:r>
          </w:p>
        </w:tc>
      </w:tr>
      <w:tr w:rsidR="0019563B" w:rsidRPr="00E27862" w14:paraId="6424FB19" w14:textId="77777777" w:rsidTr="00B623FF">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EA666" w14:textId="77777777" w:rsidR="0019563B" w:rsidRPr="00E27862" w:rsidRDefault="0019563B" w:rsidP="00B623FF">
            <w:pPr>
              <w:pStyle w:val="TableRow"/>
              <w:rPr>
                <w:color w:val="auto"/>
              </w:rPr>
            </w:pPr>
            <w:r w:rsidRPr="00E27862">
              <w:rPr>
                <w:color w:val="auto"/>
              </w:rPr>
              <w:t xml:space="preserve">Governor </w:t>
            </w:r>
            <w:r w:rsidRPr="00E27862">
              <w:rPr>
                <w:color w:val="auto"/>
                <w:szCs w:val="22"/>
              </w:rPr>
              <w:t xml:space="preserve">/ Trustee </w:t>
            </w:r>
            <w:r w:rsidRPr="00E27862">
              <w:rPr>
                <w:color w:val="auto"/>
              </w:rPr>
              <w:t>lead</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2347F" w14:textId="77777777" w:rsidR="0019563B" w:rsidRPr="00E27862" w:rsidRDefault="0019563B" w:rsidP="00B623FF">
            <w:pPr>
              <w:pStyle w:val="TableRow"/>
              <w:rPr>
                <w:color w:val="auto"/>
                <w:szCs w:val="28"/>
              </w:rPr>
            </w:pPr>
            <w:r>
              <w:rPr>
                <w:color w:val="auto"/>
                <w:szCs w:val="28"/>
              </w:rPr>
              <w:t>Mrs J Bailey</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0DDF0227" w:rsidR="00E66558" w:rsidRDefault="009D71E8">
            <w:pPr>
              <w:pStyle w:val="TableRow"/>
            </w:pPr>
            <w:r>
              <w:t>£</w:t>
            </w:r>
            <w:proofErr w:type="gramStart"/>
            <w:r w:rsidR="001B6EFF">
              <w:t>82,045  (</w:t>
            </w:r>
            <w:proofErr w:type="gramEnd"/>
            <w:r w:rsidR="001B6EFF">
              <w:t>April 2021)</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1D24A158" w:rsidR="00E66558" w:rsidRDefault="009D71E8">
            <w:pPr>
              <w:pStyle w:val="TableRow"/>
            </w:pPr>
            <w:r>
              <w:t>£</w:t>
            </w:r>
            <w:r w:rsidR="001B6EFF">
              <w:t>2211.25</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3154F6D3" w:rsidR="00E66558" w:rsidRDefault="009D71E8">
            <w:pPr>
              <w:pStyle w:val="TableRow"/>
            </w:pPr>
            <w:r>
              <w:t>£</w:t>
            </w:r>
            <w:proofErr w:type="spellStart"/>
            <w:r w:rsidR="001B6EFF">
              <w:t>Nill</w:t>
            </w:r>
            <w:proofErr w:type="spellEnd"/>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4E2C7113" w:rsidR="00E66558" w:rsidRDefault="009D71E8">
            <w:pPr>
              <w:pStyle w:val="TableRow"/>
            </w:pPr>
            <w:r>
              <w:t>£</w:t>
            </w:r>
            <w:r w:rsidR="001B6EFF">
              <w:t>Nill</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5B651" w14:textId="77777777" w:rsidR="005B7269" w:rsidRPr="004C0553" w:rsidRDefault="005B7269" w:rsidP="005B7269">
            <w:pPr>
              <w:rPr>
                <w:rFonts w:cstheme="minorHAnsi"/>
                <w:b/>
                <w:u w:val="single"/>
              </w:rPr>
            </w:pPr>
            <w:r w:rsidRPr="004C0553">
              <w:rPr>
                <w:rFonts w:cstheme="minorHAnsi"/>
                <w:b/>
                <w:u w:val="single"/>
              </w:rPr>
              <w:t>Pupil Premium Provision and Interventions</w:t>
            </w:r>
          </w:p>
          <w:p w14:paraId="33C01319" w14:textId="76B34485" w:rsidR="005B7269" w:rsidRDefault="005B7269" w:rsidP="005B7269">
            <w:pPr>
              <w:rPr>
                <w:rFonts w:cstheme="minorHAnsi"/>
              </w:rPr>
            </w:pPr>
            <w:r w:rsidRPr="004C0553">
              <w:rPr>
                <w:rFonts w:cstheme="minorHAnsi"/>
              </w:rPr>
              <w:t xml:space="preserve">All children are individuals, with different needs and different strengths and this is reflected in the wide variety of ways we utilise Pupil Premium funding. Our provision encompasses both direct approaches to ‘narrowing the gap’ and other more creative interventions, which subsequently influence academic achievement and very importantly, enhance pupils’ social and emotional well-being. Although the Pupil Premium has been used to specifically impact on individual pupils, it has also been used to impact on the wider school, as all pupils, including those eligible for the grant, benefit from whole school initiatives that improve learning for all. Interventions for each pupil are decided on an individual, needs-led basis thus enabling the children to benefit from more than one intervention which are directly matched to their needs. </w:t>
            </w:r>
          </w:p>
          <w:p w14:paraId="741DBD50" w14:textId="6BE7D407" w:rsidR="005B7269" w:rsidRDefault="005B7269" w:rsidP="005B7269">
            <w:pPr>
              <w:spacing w:before="120"/>
              <w:rPr>
                <w:rFonts w:cs="Arial"/>
                <w:iCs/>
                <w:color w:val="auto"/>
                <w:lang w:val="en-US"/>
              </w:rPr>
            </w:pPr>
            <w:r w:rsidRPr="00E27862">
              <w:rPr>
                <w:rFonts w:cs="Arial"/>
                <w:iCs/>
                <w:color w:val="auto"/>
              </w:rPr>
              <w:t xml:space="preserve">Our intention is that all pupils, irrespective of their background or the challenges they face, make good progress and achieve high attainment across all subject areas. </w:t>
            </w:r>
            <w:r w:rsidRPr="00E27862">
              <w:rPr>
                <w:rFonts w:cs="Arial"/>
                <w:iCs/>
                <w:color w:val="auto"/>
                <w:lang w:val="en-US"/>
              </w:rPr>
              <w:t xml:space="preserve">The focus of our pupil premium strategy is to support disadvantaged pupils to achieve that goal, including progress for those who are already high attainers. </w:t>
            </w:r>
          </w:p>
          <w:p w14:paraId="5789A0B2" w14:textId="37BDF386" w:rsidR="00D2424B" w:rsidRDefault="00B66931" w:rsidP="005B7269">
            <w:pPr>
              <w:spacing w:before="120"/>
              <w:rPr>
                <w:rFonts w:cs="Arial"/>
                <w:iCs/>
                <w:color w:val="auto"/>
                <w:lang w:val="en-US"/>
              </w:rPr>
            </w:pPr>
            <w:r w:rsidRPr="004C0553">
              <w:rPr>
                <w:rFonts w:asciiTheme="minorHAnsi" w:hAnsiTheme="minorHAnsi" w:cstheme="minorHAnsi"/>
                <w:noProof/>
                <w:sz w:val="22"/>
                <w:szCs w:val="22"/>
              </w:rPr>
              <w:drawing>
                <wp:anchor distT="0" distB="0" distL="114300" distR="114300" simplePos="0" relativeHeight="251660288" behindDoc="1" locked="0" layoutInCell="1" allowOverlap="1" wp14:anchorId="61A1C0FB" wp14:editId="146CD140">
                  <wp:simplePos x="0" y="0"/>
                  <wp:positionH relativeFrom="column">
                    <wp:posOffset>4747895</wp:posOffset>
                  </wp:positionH>
                  <wp:positionV relativeFrom="paragraph">
                    <wp:posOffset>95250</wp:posOffset>
                  </wp:positionV>
                  <wp:extent cx="947420" cy="770255"/>
                  <wp:effectExtent l="0" t="0" r="5080" b="0"/>
                  <wp:wrapTight wrapText="bothSides">
                    <wp:wrapPolygon edited="0">
                      <wp:start x="0" y="0"/>
                      <wp:lineTo x="0" y="20834"/>
                      <wp:lineTo x="21282" y="20834"/>
                      <wp:lineTo x="2128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7420" cy="770255"/>
                          </a:xfrm>
                          <a:prstGeom prst="rect">
                            <a:avLst/>
                          </a:prstGeom>
                        </pic:spPr>
                      </pic:pic>
                    </a:graphicData>
                  </a:graphic>
                  <wp14:sizeRelH relativeFrom="page">
                    <wp14:pctWidth>0</wp14:pctWidth>
                  </wp14:sizeRelH>
                  <wp14:sizeRelV relativeFrom="page">
                    <wp14:pctHeight>0</wp14:pctHeight>
                  </wp14:sizeRelV>
                </wp:anchor>
              </w:drawing>
            </w:r>
          </w:p>
          <w:p w14:paraId="506456E8" w14:textId="706CB6D1" w:rsidR="00B66931" w:rsidRPr="004C0553" w:rsidRDefault="00B66931" w:rsidP="00B66931">
            <w:pPr>
              <w:pStyle w:val="Default"/>
              <w:rPr>
                <w:rFonts w:asciiTheme="minorHAnsi" w:hAnsiTheme="minorHAnsi" w:cstheme="minorHAnsi"/>
                <w:b/>
                <w:bCs/>
                <w:sz w:val="22"/>
                <w:szCs w:val="22"/>
                <w:u w:val="single"/>
              </w:rPr>
            </w:pPr>
            <w:r w:rsidRPr="004C0553">
              <w:rPr>
                <w:rFonts w:asciiTheme="minorHAnsi" w:hAnsiTheme="minorHAnsi" w:cstheme="minorHAnsi"/>
                <w:b/>
                <w:bCs/>
                <w:sz w:val="22"/>
                <w:szCs w:val="22"/>
                <w:u w:val="single"/>
              </w:rPr>
              <w:t xml:space="preserve">Our Building Blocks for Tackling Educational Disadvantage </w:t>
            </w:r>
          </w:p>
          <w:p w14:paraId="3466D8E6" w14:textId="093AB885" w:rsidR="00B66931" w:rsidRPr="004C0553" w:rsidRDefault="00B66931" w:rsidP="00B66931">
            <w:pPr>
              <w:pStyle w:val="Default"/>
              <w:rPr>
                <w:rFonts w:asciiTheme="minorHAnsi" w:hAnsiTheme="minorHAnsi" w:cstheme="minorHAnsi"/>
                <w:b/>
                <w:bCs/>
                <w:sz w:val="22"/>
                <w:szCs w:val="22"/>
              </w:rPr>
            </w:pPr>
          </w:p>
          <w:p w14:paraId="689BC87E" w14:textId="59B3621B" w:rsidR="00B66931" w:rsidRPr="004C0553" w:rsidRDefault="00B66931" w:rsidP="00B66931">
            <w:pPr>
              <w:pStyle w:val="Default"/>
              <w:rPr>
                <w:rFonts w:asciiTheme="minorHAnsi" w:hAnsiTheme="minorHAnsi" w:cstheme="minorHAnsi"/>
                <w:sz w:val="22"/>
                <w:szCs w:val="22"/>
              </w:rPr>
            </w:pPr>
            <w:r w:rsidRPr="004C0553">
              <w:rPr>
                <w:rFonts w:asciiTheme="minorHAnsi" w:hAnsiTheme="minorHAnsi" w:cstheme="minorHAnsi"/>
                <w:b/>
                <w:bCs/>
                <w:sz w:val="22"/>
                <w:szCs w:val="22"/>
              </w:rPr>
              <w:t xml:space="preserve">Whole-school ethos of attainment for all </w:t>
            </w:r>
          </w:p>
          <w:p w14:paraId="3B677AEA" w14:textId="4EEC7D19" w:rsidR="00B66931" w:rsidRPr="004C0553" w:rsidRDefault="00B66931" w:rsidP="00B66931">
            <w:pPr>
              <w:pStyle w:val="Default"/>
              <w:numPr>
                <w:ilvl w:val="0"/>
                <w:numId w:val="19"/>
              </w:numPr>
              <w:rPr>
                <w:rFonts w:asciiTheme="minorHAnsi" w:hAnsiTheme="minorHAnsi" w:cstheme="minorHAnsi"/>
                <w:sz w:val="22"/>
                <w:szCs w:val="22"/>
              </w:rPr>
            </w:pPr>
            <w:r w:rsidRPr="004C0553">
              <w:rPr>
                <w:rFonts w:asciiTheme="minorHAnsi" w:hAnsiTheme="minorHAnsi" w:cstheme="minorHAnsi"/>
                <w:sz w:val="22"/>
                <w:szCs w:val="22"/>
              </w:rPr>
              <w:t xml:space="preserve">There is a culture of high expectations for all pupils. </w:t>
            </w:r>
          </w:p>
          <w:p w14:paraId="0BE3477D" w14:textId="1128D9CE" w:rsidR="00B66931" w:rsidRPr="004C0553" w:rsidRDefault="00B66931" w:rsidP="00B66931">
            <w:pPr>
              <w:pStyle w:val="Default"/>
              <w:numPr>
                <w:ilvl w:val="0"/>
                <w:numId w:val="19"/>
              </w:numPr>
              <w:rPr>
                <w:rFonts w:asciiTheme="minorHAnsi" w:hAnsiTheme="minorHAnsi" w:cstheme="minorHAnsi"/>
                <w:sz w:val="22"/>
                <w:szCs w:val="22"/>
              </w:rPr>
            </w:pPr>
            <w:r w:rsidRPr="004C0553">
              <w:rPr>
                <w:rFonts w:asciiTheme="minorHAnsi" w:hAnsiTheme="minorHAnsi" w:cstheme="minorHAnsi"/>
                <w:sz w:val="22"/>
                <w:szCs w:val="22"/>
              </w:rPr>
              <w:t xml:space="preserve">There is a belief that all disadvantaged pupils </w:t>
            </w:r>
            <w:proofErr w:type="gramStart"/>
            <w:r w:rsidRPr="004C0553">
              <w:rPr>
                <w:rFonts w:asciiTheme="minorHAnsi" w:hAnsiTheme="minorHAnsi" w:cstheme="minorHAnsi"/>
                <w:sz w:val="22"/>
                <w:szCs w:val="22"/>
              </w:rPr>
              <w:t>are capable of overcoming</w:t>
            </w:r>
            <w:proofErr w:type="gramEnd"/>
            <w:r w:rsidRPr="004C0553">
              <w:rPr>
                <w:rFonts w:asciiTheme="minorHAnsi" w:hAnsiTheme="minorHAnsi" w:cstheme="minorHAnsi"/>
                <w:sz w:val="22"/>
                <w:szCs w:val="22"/>
              </w:rPr>
              <w:t xml:space="preserve"> their personal barriers to succeed. </w:t>
            </w:r>
          </w:p>
          <w:p w14:paraId="293A5024" w14:textId="77777777" w:rsidR="00B66931" w:rsidRPr="004C0553" w:rsidRDefault="00B66931" w:rsidP="00B66931">
            <w:pPr>
              <w:pStyle w:val="Default"/>
              <w:numPr>
                <w:ilvl w:val="0"/>
                <w:numId w:val="19"/>
              </w:numPr>
              <w:rPr>
                <w:rFonts w:asciiTheme="minorHAnsi" w:hAnsiTheme="minorHAnsi" w:cstheme="minorHAnsi"/>
                <w:sz w:val="22"/>
                <w:szCs w:val="22"/>
              </w:rPr>
            </w:pPr>
            <w:r w:rsidRPr="004C0553">
              <w:rPr>
                <w:rFonts w:asciiTheme="minorHAnsi" w:hAnsiTheme="minorHAnsi" w:cstheme="minorHAnsi"/>
                <w:sz w:val="22"/>
                <w:szCs w:val="22"/>
              </w:rPr>
              <w:t xml:space="preserve">Leaders, teachers and support staff understand their role within the school’s pupil premium strategy. </w:t>
            </w:r>
          </w:p>
          <w:p w14:paraId="3D2144BA" w14:textId="77777777" w:rsidR="00B66931" w:rsidRPr="004C0553" w:rsidRDefault="00B66931" w:rsidP="00B66931">
            <w:pPr>
              <w:pStyle w:val="Default"/>
              <w:rPr>
                <w:rFonts w:asciiTheme="minorHAnsi" w:hAnsiTheme="minorHAnsi" w:cstheme="minorHAnsi"/>
                <w:sz w:val="22"/>
                <w:szCs w:val="22"/>
              </w:rPr>
            </w:pPr>
          </w:p>
          <w:p w14:paraId="405670A2" w14:textId="77777777" w:rsidR="00B66931" w:rsidRPr="004C0553" w:rsidRDefault="00B66931" w:rsidP="00B66931">
            <w:pPr>
              <w:pStyle w:val="Default"/>
              <w:rPr>
                <w:rFonts w:asciiTheme="minorHAnsi" w:hAnsiTheme="minorHAnsi" w:cstheme="minorHAnsi"/>
                <w:sz w:val="22"/>
                <w:szCs w:val="22"/>
              </w:rPr>
            </w:pPr>
            <w:r w:rsidRPr="004C0553">
              <w:rPr>
                <w:rFonts w:asciiTheme="minorHAnsi" w:hAnsiTheme="minorHAnsi" w:cstheme="minorHAnsi"/>
                <w:b/>
                <w:bCs/>
                <w:sz w:val="22"/>
                <w:szCs w:val="22"/>
              </w:rPr>
              <w:t xml:space="preserve">Addressing behaviour and attendance </w:t>
            </w:r>
          </w:p>
          <w:p w14:paraId="4F2BC141" w14:textId="77777777" w:rsidR="00B66931" w:rsidRPr="004C0553" w:rsidRDefault="00B66931" w:rsidP="00B66931">
            <w:pPr>
              <w:pStyle w:val="Default"/>
              <w:numPr>
                <w:ilvl w:val="0"/>
                <w:numId w:val="19"/>
              </w:numPr>
              <w:rPr>
                <w:rFonts w:asciiTheme="minorHAnsi" w:hAnsiTheme="minorHAnsi" w:cstheme="minorHAnsi"/>
                <w:sz w:val="22"/>
                <w:szCs w:val="22"/>
              </w:rPr>
            </w:pPr>
            <w:r w:rsidRPr="004C0553">
              <w:rPr>
                <w:rFonts w:asciiTheme="minorHAnsi" w:hAnsiTheme="minorHAnsi" w:cstheme="minorHAnsi"/>
                <w:sz w:val="22"/>
                <w:szCs w:val="22"/>
              </w:rPr>
              <w:t xml:space="preserve">Developing positive learning behaviours is an integral part of our curriculum and ethos. </w:t>
            </w:r>
          </w:p>
          <w:p w14:paraId="5CA1C29D" w14:textId="77777777" w:rsidR="00B66931" w:rsidRPr="004C0553" w:rsidRDefault="00B66931" w:rsidP="00B66931">
            <w:pPr>
              <w:pStyle w:val="Default"/>
              <w:numPr>
                <w:ilvl w:val="0"/>
                <w:numId w:val="19"/>
              </w:numPr>
              <w:rPr>
                <w:rFonts w:asciiTheme="minorHAnsi" w:hAnsiTheme="minorHAnsi" w:cstheme="minorHAnsi"/>
                <w:sz w:val="22"/>
                <w:szCs w:val="22"/>
              </w:rPr>
            </w:pPr>
            <w:r w:rsidRPr="004C0553">
              <w:rPr>
                <w:rFonts w:asciiTheme="minorHAnsi" w:hAnsiTheme="minorHAnsi" w:cstheme="minorHAnsi"/>
                <w:sz w:val="22"/>
                <w:szCs w:val="22"/>
              </w:rPr>
              <w:t xml:space="preserve">The school ensures effective behaviour management strategies are in place and adapted for pupils who need additional support. </w:t>
            </w:r>
          </w:p>
          <w:p w14:paraId="44B3DF5F" w14:textId="77777777" w:rsidR="00B66931" w:rsidRPr="004C0553" w:rsidRDefault="00B66931" w:rsidP="00B66931">
            <w:pPr>
              <w:pStyle w:val="Default"/>
              <w:numPr>
                <w:ilvl w:val="0"/>
                <w:numId w:val="19"/>
              </w:numPr>
              <w:rPr>
                <w:rFonts w:asciiTheme="minorHAnsi" w:hAnsiTheme="minorHAnsi" w:cstheme="minorHAnsi"/>
                <w:sz w:val="22"/>
                <w:szCs w:val="22"/>
              </w:rPr>
            </w:pPr>
            <w:r w:rsidRPr="004C0553">
              <w:rPr>
                <w:rFonts w:asciiTheme="minorHAnsi" w:hAnsiTheme="minorHAnsi" w:cstheme="minorHAnsi"/>
                <w:sz w:val="22"/>
                <w:szCs w:val="22"/>
              </w:rPr>
              <w:t xml:space="preserve">Attendance is monitored weekly. Strategies, where applicable, are implemented to reduce absence or lateness. Persistent absence is rigorously challenged and proactive strategies to positively engage families are pursued. </w:t>
            </w:r>
          </w:p>
          <w:p w14:paraId="438D0D4A" w14:textId="77777777" w:rsidR="00B66931" w:rsidRPr="004C0553" w:rsidRDefault="00B66931" w:rsidP="00B66931">
            <w:pPr>
              <w:pStyle w:val="Default"/>
              <w:numPr>
                <w:ilvl w:val="0"/>
                <w:numId w:val="19"/>
              </w:numPr>
              <w:rPr>
                <w:rFonts w:asciiTheme="minorHAnsi" w:hAnsiTheme="minorHAnsi" w:cstheme="minorHAnsi"/>
                <w:sz w:val="22"/>
                <w:szCs w:val="22"/>
              </w:rPr>
            </w:pPr>
            <w:r w:rsidRPr="004C0553">
              <w:rPr>
                <w:rFonts w:asciiTheme="minorHAnsi" w:hAnsiTheme="minorHAnsi" w:cstheme="minorHAnsi"/>
                <w:sz w:val="22"/>
                <w:szCs w:val="22"/>
              </w:rPr>
              <w:t xml:space="preserve">Our </w:t>
            </w:r>
            <w:r>
              <w:rPr>
                <w:rFonts w:asciiTheme="minorHAnsi" w:hAnsiTheme="minorHAnsi" w:cstheme="minorHAnsi"/>
                <w:sz w:val="22"/>
                <w:szCs w:val="22"/>
              </w:rPr>
              <w:t>Learning Mentor and Education Welfare Officer</w:t>
            </w:r>
            <w:r w:rsidRPr="004C0553">
              <w:rPr>
                <w:rFonts w:asciiTheme="minorHAnsi" w:hAnsiTheme="minorHAnsi" w:cstheme="minorHAnsi"/>
                <w:sz w:val="22"/>
                <w:szCs w:val="22"/>
              </w:rPr>
              <w:t xml:space="preserve"> provide strong social and emotional support for pupils and their families where needed. </w:t>
            </w:r>
          </w:p>
          <w:p w14:paraId="15439831" w14:textId="77777777" w:rsidR="00B66931" w:rsidRPr="004C0553" w:rsidRDefault="00B66931" w:rsidP="00B66931">
            <w:pPr>
              <w:pStyle w:val="Default"/>
              <w:rPr>
                <w:rFonts w:asciiTheme="minorHAnsi" w:hAnsiTheme="minorHAnsi" w:cstheme="minorHAnsi"/>
                <w:b/>
                <w:bCs/>
                <w:sz w:val="22"/>
                <w:szCs w:val="22"/>
              </w:rPr>
            </w:pPr>
          </w:p>
          <w:p w14:paraId="5D324E24" w14:textId="77777777" w:rsidR="00B66931" w:rsidRPr="004C0553" w:rsidRDefault="00B66931" w:rsidP="00B66931">
            <w:pPr>
              <w:pStyle w:val="Default"/>
              <w:rPr>
                <w:rFonts w:asciiTheme="minorHAnsi" w:hAnsiTheme="minorHAnsi" w:cstheme="minorHAnsi"/>
                <w:sz w:val="22"/>
                <w:szCs w:val="22"/>
              </w:rPr>
            </w:pPr>
            <w:r w:rsidRPr="004C0553">
              <w:rPr>
                <w:rFonts w:asciiTheme="minorHAnsi" w:hAnsiTheme="minorHAnsi" w:cstheme="minorHAnsi"/>
                <w:b/>
                <w:bCs/>
                <w:sz w:val="22"/>
                <w:szCs w:val="22"/>
              </w:rPr>
              <w:t xml:space="preserve">High quality teaching for all </w:t>
            </w:r>
          </w:p>
          <w:p w14:paraId="6DEC99B6" w14:textId="77777777" w:rsidR="00B66931" w:rsidRPr="004C0553" w:rsidRDefault="00B66931" w:rsidP="00B66931">
            <w:pPr>
              <w:pStyle w:val="Default"/>
              <w:numPr>
                <w:ilvl w:val="0"/>
                <w:numId w:val="20"/>
              </w:numPr>
              <w:rPr>
                <w:rFonts w:asciiTheme="minorHAnsi" w:hAnsiTheme="minorHAnsi" w:cstheme="minorHAnsi"/>
                <w:sz w:val="22"/>
                <w:szCs w:val="22"/>
              </w:rPr>
            </w:pPr>
            <w:r w:rsidRPr="004C0553">
              <w:rPr>
                <w:rFonts w:asciiTheme="minorHAnsi" w:hAnsiTheme="minorHAnsi" w:cstheme="minorHAnsi"/>
                <w:sz w:val="22"/>
                <w:szCs w:val="22"/>
              </w:rPr>
              <w:t xml:space="preserve">The school is committed to providing high quality inclusive teaching for all.  </w:t>
            </w:r>
          </w:p>
          <w:p w14:paraId="28D1C4C5" w14:textId="77777777" w:rsidR="00B66931" w:rsidRPr="004C0553" w:rsidRDefault="00B66931" w:rsidP="00B66931">
            <w:pPr>
              <w:pStyle w:val="Default"/>
              <w:numPr>
                <w:ilvl w:val="0"/>
                <w:numId w:val="20"/>
              </w:numPr>
              <w:rPr>
                <w:rFonts w:asciiTheme="minorHAnsi" w:hAnsiTheme="minorHAnsi" w:cstheme="minorHAnsi"/>
                <w:sz w:val="22"/>
                <w:szCs w:val="22"/>
              </w:rPr>
            </w:pPr>
            <w:r w:rsidRPr="004C0553">
              <w:rPr>
                <w:rFonts w:asciiTheme="minorHAnsi" w:hAnsiTheme="minorHAnsi" w:cstheme="minorHAnsi"/>
                <w:sz w:val="22"/>
                <w:szCs w:val="22"/>
              </w:rPr>
              <w:t xml:space="preserve">Timely and on-going assessment and feedback is used to maximise pupil progress. </w:t>
            </w:r>
          </w:p>
          <w:p w14:paraId="1276718A" w14:textId="0D343393" w:rsidR="00B66931" w:rsidRDefault="00B66931" w:rsidP="00B66931">
            <w:pPr>
              <w:pStyle w:val="Default"/>
              <w:numPr>
                <w:ilvl w:val="0"/>
                <w:numId w:val="19"/>
              </w:numPr>
              <w:rPr>
                <w:rFonts w:asciiTheme="minorHAnsi" w:hAnsiTheme="minorHAnsi" w:cstheme="minorHAnsi"/>
                <w:sz w:val="22"/>
                <w:szCs w:val="22"/>
              </w:rPr>
            </w:pPr>
            <w:r w:rsidRPr="004C0553">
              <w:rPr>
                <w:rFonts w:asciiTheme="minorHAnsi" w:hAnsiTheme="minorHAnsi" w:cstheme="minorHAnsi"/>
                <w:sz w:val="22"/>
                <w:szCs w:val="22"/>
              </w:rPr>
              <w:t>Teacher and support staff CPD is focused on securing strong subject and pedagogical knowledge, assessment and feedback, metacognition and self-regulation.</w:t>
            </w:r>
          </w:p>
          <w:tbl>
            <w:tblPr>
              <w:tblStyle w:val="TableGrid"/>
              <w:tblW w:w="0" w:type="auto"/>
              <w:tblLook w:val="04A0" w:firstRow="1" w:lastRow="0" w:firstColumn="1" w:lastColumn="0" w:noHBand="0" w:noVBand="1"/>
            </w:tblPr>
            <w:tblGrid>
              <w:gridCol w:w="9260"/>
            </w:tblGrid>
            <w:tr w:rsidR="00CF1E2B" w:rsidRPr="007A0B84" w14:paraId="48D4092C" w14:textId="77777777" w:rsidTr="00C97289">
              <w:trPr>
                <w:trHeight w:val="1485"/>
              </w:trPr>
              <w:tc>
                <w:tcPr>
                  <w:tcW w:w="15163" w:type="dxa"/>
                </w:tcPr>
                <w:p w14:paraId="61353006" w14:textId="77777777" w:rsidR="00CF1E2B" w:rsidRPr="004C0553" w:rsidRDefault="00CF1E2B" w:rsidP="00CF1E2B">
                  <w:pPr>
                    <w:pStyle w:val="Default"/>
                    <w:rPr>
                      <w:rFonts w:cstheme="minorHAnsi"/>
                      <w:sz w:val="22"/>
                      <w:szCs w:val="22"/>
                    </w:rPr>
                  </w:pPr>
                </w:p>
                <w:p w14:paraId="5080485F" w14:textId="77777777" w:rsidR="00CF1E2B" w:rsidRPr="004C0553" w:rsidRDefault="00CF1E2B" w:rsidP="00CF1E2B">
                  <w:pPr>
                    <w:pStyle w:val="Default"/>
                    <w:rPr>
                      <w:rFonts w:cstheme="minorHAnsi"/>
                      <w:b/>
                      <w:sz w:val="22"/>
                      <w:szCs w:val="22"/>
                    </w:rPr>
                  </w:pPr>
                  <w:r w:rsidRPr="004C0553">
                    <w:rPr>
                      <w:rFonts w:cstheme="minorHAnsi"/>
                      <w:b/>
                      <w:sz w:val="22"/>
                      <w:szCs w:val="22"/>
                    </w:rPr>
                    <w:t xml:space="preserve">Meeting individual learning needs </w:t>
                  </w:r>
                </w:p>
                <w:p w14:paraId="64653775" w14:textId="77777777" w:rsidR="00CF1E2B" w:rsidRPr="004C0553" w:rsidRDefault="00CF1E2B" w:rsidP="00CF1E2B">
                  <w:pPr>
                    <w:pStyle w:val="Default"/>
                    <w:numPr>
                      <w:ilvl w:val="0"/>
                      <w:numId w:val="19"/>
                    </w:numPr>
                    <w:autoSpaceDN w:val="0"/>
                    <w:rPr>
                      <w:rFonts w:cstheme="minorHAnsi"/>
                      <w:sz w:val="22"/>
                      <w:szCs w:val="22"/>
                    </w:rPr>
                  </w:pPr>
                  <w:r w:rsidRPr="004C0553">
                    <w:rPr>
                      <w:rFonts w:cstheme="minorHAnsi"/>
                      <w:sz w:val="22"/>
                      <w:szCs w:val="22"/>
                    </w:rPr>
                    <w:t xml:space="preserve">There is a strong understanding of the barriers to learning and how these barriers present in school. </w:t>
                  </w:r>
                </w:p>
                <w:p w14:paraId="1A0D6045" w14:textId="77777777" w:rsidR="00CF1E2B" w:rsidRPr="004C0553" w:rsidRDefault="00CF1E2B" w:rsidP="00CF1E2B">
                  <w:pPr>
                    <w:pStyle w:val="Default"/>
                    <w:numPr>
                      <w:ilvl w:val="0"/>
                      <w:numId w:val="19"/>
                    </w:numPr>
                    <w:autoSpaceDN w:val="0"/>
                    <w:rPr>
                      <w:rFonts w:cstheme="minorHAnsi"/>
                      <w:sz w:val="22"/>
                      <w:szCs w:val="22"/>
                    </w:rPr>
                  </w:pPr>
                  <w:r>
                    <w:rPr>
                      <w:rFonts w:cstheme="minorHAnsi"/>
                      <w:sz w:val="22"/>
                      <w:szCs w:val="22"/>
                    </w:rPr>
                    <w:t>Provision maps identify individual pupils’ needs and the interventions they access to address barriers to learning.</w:t>
                  </w:r>
                </w:p>
                <w:p w14:paraId="0E32E59A" w14:textId="77777777" w:rsidR="00CF1E2B" w:rsidRPr="004C0553" w:rsidRDefault="00CF1E2B" w:rsidP="00CF1E2B">
                  <w:pPr>
                    <w:pStyle w:val="Default"/>
                    <w:numPr>
                      <w:ilvl w:val="0"/>
                      <w:numId w:val="19"/>
                    </w:numPr>
                    <w:autoSpaceDN w:val="0"/>
                    <w:rPr>
                      <w:rFonts w:cstheme="minorHAnsi"/>
                      <w:sz w:val="22"/>
                      <w:szCs w:val="22"/>
                    </w:rPr>
                  </w:pPr>
                  <w:r w:rsidRPr="004C0553">
                    <w:rPr>
                      <w:rFonts w:cstheme="minorHAnsi"/>
                      <w:sz w:val="22"/>
                      <w:szCs w:val="22"/>
                    </w:rPr>
                    <w:t xml:space="preserve">Individual support is provided to ensure pupils can benefit from enrichment opportunities, well-being support, and academic interventions to support improved progress and attainment. </w:t>
                  </w:r>
                </w:p>
                <w:p w14:paraId="519EF0B4" w14:textId="77777777" w:rsidR="00CF1E2B" w:rsidRPr="004C0553" w:rsidRDefault="00CF1E2B" w:rsidP="00CF1E2B">
                  <w:pPr>
                    <w:pStyle w:val="Default"/>
                    <w:numPr>
                      <w:ilvl w:val="0"/>
                      <w:numId w:val="19"/>
                    </w:numPr>
                    <w:autoSpaceDN w:val="0"/>
                    <w:rPr>
                      <w:rFonts w:cstheme="minorHAnsi"/>
                      <w:sz w:val="22"/>
                      <w:szCs w:val="22"/>
                    </w:rPr>
                  </w:pPr>
                  <w:r w:rsidRPr="004C0553">
                    <w:rPr>
                      <w:rFonts w:cstheme="minorHAnsi"/>
                      <w:sz w:val="22"/>
                      <w:szCs w:val="22"/>
                    </w:rPr>
                    <w:t xml:space="preserve">Learning gaps and misconceptions are identified and addressed so that pupils can secure learning that will enable them to catch up to meet age related expectations or increasingly work at greater depth. </w:t>
                  </w:r>
                </w:p>
                <w:p w14:paraId="5985063A" w14:textId="77777777" w:rsidR="00CF1E2B" w:rsidRPr="004C0553" w:rsidRDefault="00CF1E2B" w:rsidP="00CF1E2B">
                  <w:pPr>
                    <w:pStyle w:val="Default"/>
                    <w:numPr>
                      <w:ilvl w:val="0"/>
                      <w:numId w:val="19"/>
                    </w:numPr>
                    <w:autoSpaceDN w:val="0"/>
                    <w:rPr>
                      <w:rFonts w:cstheme="minorHAnsi"/>
                      <w:sz w:val="22"/>
                      <w:szCs w:val="22"/>
                    </w:rPr>
                  </w:pPr>
                  <w:r w:rsidRPr="004C0553">
                    <w:rPr>
                      <w:rFonts w:cstheme="minorHAnsi"/>
                      <w:sz w:val="22"/>
                      <w:szCs w:val="22"/>
                    </w:rPr>
                    <w:t xml:space="preserve">Transition processes for disadvantaged pupils are carefully planned and implemented. Additional support is provided where required.  </w:t>
                  </w:r>
                </w:p>
                <w:p w14:paraId="5F4CBAEE" w14:textId="77777777" w:rsidR="00CF1E2B" w:rsidRPr="004C0553" w:rsidRDefault="00CF1E2B" w:rsidP="00CF1E2B">
                  <w:pPr>
                    <w:pStyle w:val="Default"/>
                    <w:ind w:left="720"/>
                    <w:rPr>
                      <w:rFonts w:cstheme="minorHAnsi"/>
                      <w:sz w:val="22"/>
                      <w:szCs w:val="22"/>
                    </w:rPr>
                  </w:pPr>
                </w:p>
                <w:p w14:paraId="1DAC30D4" w14:textId="77777777" w:rsidR="00CF1E2B" w:rsidRPr="004C0553" w:rsidRDefault="00CF1E2B" w:rsidP="00CF1E2B">
                  <w:pPr>
                    <w:pStyle w:val="Default"/>
                    <w:rPr>
                      <w:rFonts w:cstheme="minorHAnsi"/>
                      <w:sz w:val="22"/>
                      <w:szCs w:val="22"/>
                    </w:rPr>
                  </w:pPr>
                  <w:r w:rsidRPr="004C0553">
                    <w:rPr>
                      <w:rFonts w:cstheme="minorHAnsi"/>
                      <w:b/>
                      <w:bCs/>
                      <w:sz w:val="22"/>
                      <w:szCs w:val="22"/>
                    </w:rPr>
                    <w:t xml:space="preserve">Data-driven </w:t>
                  </w:r>
                </w:p>
                <w:p w14:paraId="71D9EBDC" w14:textId="77777777" w:rsidR="00CF1E2B" w:rsidRPr="004C0553" w:rsidRDefault="00CF1E2B" w:rsidP="00CF1E2B">
                  <w:pPr>
                    <w:pStyle w:val="Default"/>
                    <w:numPr>
                      <w:ilvl w:val="0"/>
                      <w:numId w:val="19"/>
                    </w:numPr>
                    <w:autoSpaceDN w:val="0"/>
                    <w:rPr>
                      <w:rFonts w:cstheme="minorHAnsi"/>
                      <w:sz w:val="22"/>
                      <w:szCs w:val="22"/>
                    </w:rPr>
                  </w:pPr>
                  <w:r w:rsidRPr="004C0553">
                    <w:rPr>
                      <w:rFonts w:cstheme="minorHAnsi"/>
                      <w:sz w:val="22"/>
                      <w:szCs w:val="22"/>
                    </w:rPr>
                    <w:t>Teachers regularly track the progress of all pupils against individual objectives and assessment statements and use this information to adapt</w:t>
                  </w:r>
                  <w:r>
                    <w:rPr>
                      <w:rFonts w:cstheme="minorHAnsi"/>
                      <w:sz w:val="22"/>
                      <w:szCs w:val="22"/>
                    </w:rPr>
                    <w:t xml:space="preserve"> planning</w:t>
                  </w:r>
                  <w:r w:rsidRPr="004C0553">
                    <w:rPr>
                      <w:rFonts w:cstheme="minorHAnsi"/>
                      <w:sz w:val="22"/>
                      <w:szCs w:val="22"/>
                    </w:rPr>
                    <w:t xml:space="preserve"> and plan intervention. </w:t>
                  </w:r>
                </w:p>
                <w:p w14:paraId="503A55A0" w14:textId="77777777" w:rsidR="00CF1E2B" w:rsidRPr="004C0553" w:rsidRDefault="00CF1E2B" w:rsidP="00CF1E2B">
                  <w:pPr>
                    <w:pStyle w:val="Default"/>
                    <w:numPr>
                      <w:ilvl w:val="0"/>
                      <w:numId w:val="19"/>
                    </w:numPr>
                    <w:autoSpaceDN w:val="0"/>
                    <w:rPr>
                      <w:rFonts w:cstheme="minorHAnsi"/>
                      <w:sz w:val="22"/>
                      <w:szCs w:val="22"/>
                    </w:rPr>
                  </w:pPr>
                  <w:r w:rsidRPr="004C0553">
                    <w:rPr>
                      <w:rFonts w:cstheme="minorHAnsi"/>
                      <w:sz w:val="22"/>
                      <w:szCs w:val="22"/>
                    </w:rPr>
                    <w:t xml:space="preserve">The progress and attainment of disadvantaged pupils is discussed at all pupil progress meetings and at data drops. Actions are identified, implemented and regularly reviewed within each assessment phase. </w:t>
                  </w:r>
                </w:p>
                <w:p w14:paraId="68F3BAF5" w14:textId="77777777" w:rsidR="00CF1E2B" w:rsidRPr="004C0553" w:rsidRDefault="00CF1E2B" w:rsidP="00CF1E2B">
                  <w:pPr>
                    <w:pStyle w:val="Default"/>
                    <w:rPr>
                      <w:rFonts w:cstheme="minorHAnsi"/>
                      <w:b/>
                      <w:bCs/>
                      <w:sz w:val="22"/>
                      <w:szCs w:val="22"/>
                    </w:rPr>
                  </w:pPr>
                </w:p>
                <w:p w14:paraId="69582F0E" w14:textId="77777777" w:rsidR="00CF1E2B" w:rsidRPr="004C0553" w:rsidRDefault="00CF1E2B" w:rsidP="00CF1E2B">
                  <w:pPr>
                    <w:pStyle w:val="Default"/>
                    <w:rPr>
                      <w:rFonts w:cstheme="minorHAnsi"/>
                      <w:b/>
                      <w:bCs/>
                      <w:sz w:val="22"/>
                      <w:szCs w:val="22"/>
                    </w:rPr>
                  </w:pPr>
                  <w:r w:rsidRPr="004C0553">
                    <w:rPr>
                      <w:rFonts w:cstheme="minorHAnsi"/>
                      <w:b/>
                      <w:bCs/>
                      <w:sz w:val="22"/>
                      <w:szCs w:val="22"/>
                    </w:rPr>
                    <w:t xml:space="preserve">Clear, responsive leadership </w:t>
                  </w:r>
                </w:p>
                <w:p w14:paraId="7712150F" w14:textId="77777777" w:rsidR="00CF1E2B" w:rsidRPr="004C0553" w:rsidRDefault="00CF1E2B" w:rsidP="00CF1E2B">
                  <w:pPr>
                    <w:pStyle w:val="Default"/>
                    <w:numPr>
                      <w:ilvl w:val="0"/>
                      <w:numId w:val="19"/>
                    </w:numPr>
                    <w:autoSpaceDN w:val="0"/>
                    <w:rPr>
                      <w:rFonts w:cstheme="minorHAnsi"/>
                      <w:sz w:val="22"/>
                      <w:szCs w:val="22"/>
                    </w:rPr>
                  </w:pPr>
                  <w:r w:rsidRPr="004C0553">
                    <w:rPr>
                      <w:rFonts w:cstheme="minorHAnsi"/>
                      <w:sz w:val="22"/>
                      <w:szCs w:val="22"/>
                    </w:rPr>
                    <w:t xml:space="preserve">Leaders across the school set high aspirations and lead by example. They </w:t>
                  </w:r>
                  <w:proofErr w:type="gramStart"/>
                  <w:r w:rsidRPr="004C0553">
                    <w:rPr>
                      <w:rFonts w:cstheme="minorHAnsi"/>
                      <w:sz w:val="22"/>
                      <w:szCs w:val="22"/>
                    </w:rPr>
                    <w:t>identify quickly</w:t>
                  </w:r>
                  <w:proofErr w:type="gramEnd"/>
                  <w:r w:rsidRPr="004C0553">
                    <w:rPr>
                      <w:rFonts w:cstheme="minorHAnsi"/>
                      <w:sz w:val="22"/>
                      <w:szCs w:val="22"/>
                    </w:rPr>
                    <w:t xml:space="preserve"> any pupil who is at risk of falling behind and take swift action to address this.</w:t>
                  </w:r>
                </w:p>
                <w:p w14:paraId="0BBECCA6" w14:textId="77777777" w:rsidR="00CF1E2B" w:rsidRPr="004C0553" w:rsidRDefault="00CF1E2B" w:rsidP="00CF1E2B">
                  <w:pPr>
                    <w:pStyle w:val="Default"/>
                    <w:numPr>
                      <w:ilvl w:val="0"/>
                      <w:numId w:val="19"/>
                    </w:numPr>
                    <w:autoSpaceDN w:val="0"/>
                    <w:rPr>
                      <w:rFonts w:cstheme="minorHAnsi"/>
                      <w:sz w:val="22"/>
                      <w:szCs w:val="22"/>
                    </w:rPr>
                  </w:pPr>
                  <w:r w:rsidRPr="004C0553">
                    <w:rPr>
                      <w:rFonts w:cstheme="minorHAnsi"/>
                      <w:sz w:val="22"/>
                      <w:szCs w:val="22"/>
                    </w:rPr>
                    <w:t xml:space="preserve">A Strategy Group, including senior leaders, meet to review the effectiveness of strategies at the end of each assessment phase. The effectiveness of the strategy is reviewed termly and is based on internal analysis, research and best practice. </w:t>
                  </w:r>
                </w:p>
                <w:p w14:paraId="31BDBADF" w14:textId="77777777" w:rsidR="00CF1E2B" w:rsidRPr="004C0553" w:rsidRDefault="00CF1E2B" w:rsidP="00CF1E2B">
                  <w:pPr>
                    <w:pStyle w:val="Default"/>
                    <w:numPr>
                      <w:ilvl w:val="0"/>
                      <w:numId w:val="19"/>
                    </w:numPr>
                    <w:autoSpaceDN w:val="0"/>
                    <w:rPr>
                      <w:rFonts w:cstheme="minorHAnsi"/>
                      <w:sz w:val="22"/>
                      <w:szCs w:val="22"/>
                    </w:rPr>
                  </w:pPr>
                  <w:r w:rsidRPr="004C0553">
                    <w:rPr>
                      <w:rFonts w:cstheme="minorHAnsi"/>
                      <w:sz w:val="22"/>
                      <w:szCs w:val="22"/>
                    </w:rPr>
                    <w:t xml:space="preserve">Self-evaluation is rigorous and honest. </w:t>
                  </w:r>
                </w:p>
                <w:p w14:paraId="56B6CA30" w14:textId="77777777" w:rsidR="00CF1E2B" w:rsidRPr="004C0553" w:rsidRDefault="00CF1E2B" w:rsidP="00CF1E2B">
                  <w:pPr>
                    <w:pStyle w:val="Default"/>
                    <w:numPr>
                      <w:ilvl w:val="0"/>
                      <w:numId w:val="19"/>
                    </w:numPr>
                    <w:autoSpaceDN w:val="0"/>
                    <w:rPr>
                      <w:rFonts w:cstheme="minorHAnsi"/>
                      <w:sz w:val="22"/>
                      <w:szCs w:val="22"/>
                    </w:rPr>
                  </w:pPr>
                  <w:r w:rsidRPr="004C0553">
                    <w:rPr>
                      <w:rFonts w:cstheme="minorHAnsi"/>
                      <w:sz w:val="22"/>
                      <w:szCs w:val="22"/>
                    </w:rPr>
                    <w:t xml:space="preserve">Leaders apply robust quality assurance processes and clear success criteria. </w:t>
                  </w:r>
                </w:p>
                <w:p w14:paraId="3D7770B9" w14:textId="77777777" w:rsidR="00CF1E2B" w:rsidRPr="004C0553" w:rsidRDefault="00CF1E2B" w:rsidP="00CF1E2B">
                  <w:pPr>
                    <w:pStyle w:val="Default"/>
                    <w:ind w:left="720"/>
                    <w:rPr>
                      <w:rFonts w:cstheme="minorHAnsi"/>
                      <w:sz w:val="22"/>
                      <w:szCs w:val="22"/>
                    </w:rPr>
                  </w:pPr>
                </w:p>
                <w:p w14:paraId="2A2C4884" w14:textId="77777777" w:rsidR="00CF1E2B" w:rsidRPr="004C0553" w:rsidRDefault="00CF1E2B" w:rsidP="00CF1E2B">
                  <w:pPr>
                    <w:pStyle w:val="Default"/>
                    <w:rPr>
                      <w:rFonts w:cstheme="minorHAnsi"/>
                      <w:sz w:val="22"/>
                      <w:szCs w:val="22"/>
                    </w:rPr>
                  </w:pPr>
                  <w:r w:rsidRPr="004C0553">
                    <w:rPr>
                      <w:rFonts w:cstheme="minorHAnsi"/>
                      <w:b/>
                      <w:bCs/>
                      <w:sz w:val="22"/>
                      <w:szCs w:val="22"/>
                    </w:rPr>
                    <w:t xml:space="preserve">Deploying staff effectively </w:t>
                  </w:r>
                </w:p>
                <w:p w14:paraId="7FE6CB96" w14:textId="77777777" w:rsidR="00CF1E2B" w:rsidRPr="004C0553" w:rsidRDefault="00CF1E2B" w:rsidP="00CF1E2B">
                  <w:pPr>
                    <w:pStyle w:val="ListParagraph"/>
                    <w:numPr>
                      <w:ilvl w:val="0"/>
                      <w:numId w:val="19"/>
                    </w:numPr>
                    <w:suppressAutoHyphens w:val="0"/>
                    <w:spacing w:after="0" w:line="240" w:lineRule="auto"/>
                    <w:rPr>
                      <w:rFonts w:cstheme="minorHAnsi"/>
                    </w:rPr>
                  </w:pPr>
                  <w:r w:rsidRPr="004C0553">
                    <w:rPr>
                      <w:rFonts w:cstheme="minorHAnsi"/>
                    </w:rPr>
                    <w:t xml:space="preserve">Both teachers and support staff are deployed flexibly in response to the changing learning needs of disadvantaged pupils. </w:t>
                  </w:r>
                </w:p>
                <w:p w14:paraId="541D3F50" w14:textId="77777777" w:rsidR="00CF1E2B" w:rsidRPr="004C0553" w:rsidRDefault="00CF1E2B" w:rsidP="00CF1E2B">
                  <w:pPr>
                    <w:pStyle w:val="ListParagraph"/>
                    <w:numPr>
                      <w:ilvl w:val="0"/>
                      <w:numId w:val="19"/>
                    </w:numPr>
                    <w:suppressAutoHyphens w:val="0"/>
                    <w:spacing w:after="0" w:line="240" w:lineRule="auto"/>
                    <w:rPr>
                      <w:rFonts w:cstheme="minorHAnsi"/>
                    </w:rPr>
                  </w:pPr>
                  <w:r w:rsidRPr="004C0553">
                    <w:rPr>
                      <w:rFonts w:cstheme="minorHAnsi"/>
                    </w:rPr>
                    <w:t xml:space="preserve">Resources are targeted at pupils at risk of underachievement in terms of low and high attainment. </w:t>
                  </w:r>
                </w:p>
                <w:p w14:paraId="0112C9CA" w14:textId="77777777" w:rsidR="00CF1E2B" w:rsidRPr="004C0553" w:rsidRDefault="00CF1E2B" w:rsidP="00CF1E2B">
                  <w:pPr>
                    <w:rPr>
                      <w:rFonts w:cstheme="minorHAnsi"/>
                      <w:b/>
                    </w:rPr>
                  </w:pPr>
                </w:p>
              </w:tc>
            </w:tr>
          </w:tbl>
          <w:p w14:paraId="0970BF12" w14:textId="77777777" w:rsidR="00CF1E2B" w:rsidRDefault="00CF1E2B" w:rsidP="00CF1E2B">
            <w:pPr>
              <w:spacing w:before="89" w:after="26"/>
              <w:rPr>
                <w:rFonts w:asciiTheme="minorHAnsi" w:hAnsiTheme="minorHAnsi"/>
                <w:b/>
                <w:sz w:val="28"/>
                <w:szCs w:val="28"/>
              </w:rPr>
            </w:pPr>
          </w:p>
          <w:p w14:paraId="33F49A47" w14:textId="77777777" w:rsidR="005B7269" w:rsidRPr="00E27862" w:rsidRDefault="005B7269" w:rsidP="005B7269">
            <w:pPr>
              <w:spacing w:before="120"/>
              <w:rPr>
                <w:rFonts w:cs="Arial"/>
                <w:iCs/>
                <w:color w:val="auto"/>
              </w:rPr>
            </w:pPr>
            <w:r w:rsidRPr="00E27862">
              <w:rPr>
                <w:rFonts w:cs="Arial"/>
                <w:iCs/>
                <w:color w:val="auto"/>
                <w:lang w:val="en-US"/>
              </w:rPr>
              <w:t xml:space="preserve">We will consider the challenges faced by vulnerable pupils, such as those who have a social worker and young </w:t>
            </w:r>
            <w:proofErr w:type="spellStart"/>
            <w:r w:rsidRPr="00E27862">
              <w:rPr>
                <w:rFonts w:cs="Arial"/>
                <w:iCs/>
                <w:color w:val="auto"/>
                <w:lang w:val="en-US"/>
              </w:rPr>
              <w:t>carers</w:t>
            </w:r>
            <w:proofErr w:type="spellEnd"/>
            <w:r w:rsidRPr="00E27862">
              <w:rPr>
                <w:rFonts w:cs="Arial"/>
                <w:iCs/>
                <w:color w:val="auto"/>
                <w:lang w:val="en-US"/>
              </w:rPr>
              <w:t>. The activity we have outlined in this statement is also intended to support their needs, regardless of whether they are disadvantaged or not.</w:t>
            </w:r>
          </w:p>
          <w:p w14:paraId="4C690626" w14:textId="7D41C3C9" w:rsidR="005B7269" w:rsidRPr="00F101A3" w:rsidRDefault="00546562" w:rsidP="00F101A3">
            <w:pPr>
              <w:rPr>
                <w:rFonts w:cs="Arial"/>
                <w:color w:val="auto"/>
              </w:rPr>
            </w:pPr>
            <w:r>
              <w:rPr>
                <w:rFonts w:cs="Arial"/>
                <w:color w:val="auto"/>
              </w:rPr>
              <w:t>As a school we seek to</w:t>
            </w:r>
            <w:r w:rsidR="004B6F36">
              <w:rPr>
                <w:rFonts w:cs="Arial"/>
                <w:color w:val="auto"/>
              </w:rPr>
              <w:t xml:space="preserve"> reflect the emergent needs </w:t>
            </w:r>
            <w:proofErr w:type="spellStart"/>
            <w:r w:rsidR="004B6F36">
              <w:rPr>
                <w:rFonts w:cs="Arial"/>
                <w:color w:val="auto"/>
              </w:rPr>
              <w:t>ofour</w:t>
            </w:r>
            <w:proofErr w:type="spellEnd"/>
            <w:r w:rsidR="004B6F36">
              <w:rPr>
                <w:rFonts w:cs="Arial"/>
                <w:color w:val="auto"/>
              </w:rPr>
              <w:t xml:space="preserve"> pupils and we have been </w:t>
            </w:r>
            <w:r w:rsidR="00D04883">
              <w:rPr>
                <w:rFonts w:cs="Arial"/>
                <w:color w:val="auto"/>
              </w:rPr>
              <w:t>please to establish a link and support via the</w:t>
            </w:r>
            <w:r w:rsidR="005B7269" w:rsidRPr="00E27862">
              <w:rPr>
                <w:rFonts w:cs="Arial"/>
                <w:color w:val="auto"/>
              </w:rPr>
              <w:t xml:space="preserve"> National Tutoring Programme for pupils whose education has been worst affected, including non-disadvantaged pupils.</w:t>
            </w:r>
            <w:r w:rsidR="00DE02EC">
              <w:rPr>
                <w:rFonts w:cs="Arial"/>
                <w:color w:val="auto"/>
              </w:rPr>
              <w:t xml:space="preserve"> This external intervention is a key driving force </w:t>
            </w:r>
            <w:r w:rsidR="000B1F82">
              <w:rPr>
                <w:rFonts w:cs="Arial"/>
                <w:color w:val="auto"/>
              </w:rPr>
              <w:t xml:space="preserve">as we begin to build the foundations </w:t>
            </w:r>
            <w:r w:rsidR="00F101A3">
              <w:rPr>
                <w:rFonts w:cs="Arial"/>
                <w:color w:val="auto"/>
              </w:rPr>
              <w:t xml:space="preserve">across the school and move forward.  </w:t>
            </w:r>
            <w:r w:rsidR="005B7269" w:rsidRPr="00E27862">
              <w:rPr>
                <w:rFonts w:cs="Arial"/>
                <w:color w:val="auto"/>
              </w:rPr>
              <w:t xml:space="preserve">   </w:t>
            </w:r>
          </w:p>
          <w:p w14:paraId="6AA97F78" w14:textId="77777777" w:rsidR="005B7269" w:rsidRPr="004C0553" w:rsidRDefault="005B7269" w:rsidP="005B7269">
            <w:pPr>
              <w:rPr>
                <w:rFonts w:cstheme="minorHAnsi"/>
                <w:b/>
                <w:u w:val="single"/>
              </w:rPr>
            </w:pPr>
          </w:p>
          <w:p w14:paraId="2FC8BDD4" w14:textId="6D5E09DA" w:rsidR="005B7269" w:rsidRPr="004C0553" w:rsidRDefault="00873479" w:rsidP="005B7269">
            <w:pPr>
              <w:rPr>
                <w:rFonts w:cstheme="minorHAnsi"/>
              </w:rPr>
            </w:pPr>
            <w:r>
              <w:rPr>
                <w:rFonts w:cstheme="minorHAnsi"/>
              </w:rPr>
              <w:t xml:space="preserve">It is not easy to capture the daily working of a school </w:t>
            </w:r>
            <w:r w:rsidR="00DE111A">
              <w:rPr>
                <w:rFonts w:cstheme="minorHAnsi"/>
              </w:rPr>
              <w:t xml:space="preserve">within a written document, however hopefully the outline below </w:t>
            </w:r>
            <w:r w:rsidR="00B46ABE">
              <w:rPr>
                <w:rFonts w:cstheme="minorHAnsi"/>
              </w:rPr>
              <w:t xml:space="preserve">captures the energy and enthusiasm </w:t>
            </w:r>
            <w:r w:rsidR="00A93915">
              <w:rPr>
                <w:rFonts w:cstheme="minorHAnsi"/>
              </w:rPr>
              <w:t xml:space="preserve">held within Four </w:t>
            </w:r>
            <w:proofErr w:type="spellStart"/>
            <w:r w:rsidR="00A93915">
              <w:rPr>
                <w:rFonts w:cstheme="minorHAnsi"/>
              </w:rPr>
              <w:t>Swannes</w:t>
            </w:r>
            <w:proofErr w:type="spellEnd"/>
            <w:r w:rsidR="00A93915">
              <w:rPr>
                <w:rFonts w:cstheme="minorHAnsi"/>
              </w:rPr>
              <w:t xml:space="preserve"> to secure the best possible outcomes for our pupils.</w:t>
            </w:r>
            <w:r w:rsidR="005B7269" w:rsidRPr="004C0553">
              <w:rPr>
                <w:rFonts w:cstheme="minorHAnsi"/>
              </w:rPr>
              <w:t xml:space="preserve">  </w:t>
            </w:r>
          </w:p>
          <w:p w14:paraId="2A7D54E9" w14:textId="26CA52C2" w:rsidR="00E66558" w:rsidRPr="005B7269" w:rsidRDefault="00E66558" w:rsidP="005B7269">
            <w:pPr>
              <w:spacing w:before="120"/>
              <w:rPr>
                <w:i/>
                <w:iCs/>
              </w:rPr>
            </w:pPr>
          </w:p>
        </w:tc>
      </w:tr>
    </w:tbl>
    <w:p w14:paraId="2A7D54EB" w14:textId="77777777" w:rsidR="00E66558" w:rsidRDefault="009D71E8">
      <w:pPr>
        <w:pStyle w:val="Heading2"/>
        <w:spacing w:before="600"/>
      </w:pPr>
      <w:r>
        <w:lastRenderedPageBreak/>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224F1658" w:rsidR="00E66558" w:rsidRDefault="005B7269" w:rsidP="005B7269">
            <w:pPr>
              <w:pStyle w:val="TableRowCentered"/>
              <w:ind w:left="0"/>
              <w:jc w:val="left"/>
            </w:pPr>
            <w:r>
              <w:t>To reduce the in-school attainment gap between PPG and non-PPG in reading, writing and maths</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Pr="007F7EDF" w:rsidRDefault="009D71E8">
            <w:pPr>
              <w:pStyle w:val="TableRow"/>
            </w:pPr>
            <w:r w:rsidRPr="007F7EDF">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1A9D279C" w:rsidR="00E66558" w:rsidRPr="007F7EDF" w:rsidRDefault="005B7269">
            <w:pPr>
              <w:pStyle w:val="TableRowCentered"/>
              <w:jc w:val="left"/>
              <w:rPr>
                <w:szCs w:val="24"/>
              </w:rPr>
            </w:pPr>
            <w:r w:rsidRPr="007F7EDF">
              <w:rPr>
                <w:szCs w:val="24"/>
              </w:rPr>
              <w:t>Ensure stretch and challenge opportunities for the high ability PPG pupils</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Pr="007F7EDF" w:rsidRDefault="009D71E8">
            <w:pPr>
              <w:pStyle w:val="TableRow"/>
            </w:pPr>
            <w:r w:rsidRPr="007F7EDF">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46507FB7" w:rsidR="00E66558" w:rsidRPr="007F7EDF" w:rsidRDefault="005B7269">
            <w:pPr>
              <w:pStyle w:val="TableRowCentered"/>
              <w:jc w:val="left"/>
              <w:rPr>
                <w:szCs w:val="24"/>
              </w:rPr>
            </w:pPr>
            <w:r w:rsidRPr="007F7EDF">
              <w:rPr>
                <w:szCs w:val="24"/>
              </w:rPr>
              <w:t>Ensure pupils are fully engaged in school life and enrichment opportunities</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Pr="007F7EDF" w:rsidRDefault="009D71E8">
            <w:pPr>
              <w:pStyle w:val="TableRow"/>
            </w:pPr>
            <w:r w:rsidRPr="007F7EDF">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6B0ED461" w:rsidR="00E66558" w:rsidRPr="007F7EDF" w:rsidRDefault="005B7269">
            <w:pPr>
              <w:pStyle w:val="TableRowCentered"/>
              <w:jc w:val="left"/>
              <w:rPr>
                <w:iCs/>
                <w:szCs w:val="24"/>
              </w:rPr>
            </w:pPr>
            <w:r w:rsidRPr="007F7EDF">
              <w:rPr>
                <w:iCs/>
                <w:szCs w:val="24"/>
              </w:rPr>
              <w:t>Ensure parents understand their role in supporting their child’s learning</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Pr="007F7EDF" w:rsidRDefault="009D71E8">
            <w:pPr>
              <w:pStyle w:val="TableRow"/>
            </w:pPr>
            <w:bookmarkStart w:id="16" w:name="_Toc443397160"/>
            <w:r w:rsidRPr="007F7EDF">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17822E7B" w:rsidR="00E66558" w:rsidRPr="007F7EDF" w:rsidRDefault="005B7269">
            <w:pPr>
              <w:pStyle w:val="TableRowCentered"/>
              <w:jc w:val="left"/>
              <w:rPr>
                <w:iCs/>
                <w:szCs w:val="24"/>
              </w:rPr>
            </w:pPr>
            <w:r w:rsidRPr="007F7EDF">
              <w:rPr>
                <w:iCs/>
                <w:szCs w:val="24"/>
              </w:rPr>
              <w:t>Ensure that pupils have the resources and support to aid home learning</w:t>
            </w:r>
          </w:p>
        </w:tc>
      </w:tr>
      <w:tr w:rsidR="005B7269" w14:paraId="1015F721"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2A731" w14:textId="35B66B8E" w:rsidR="005B7269" w:rsidRPr="007F7EDF" w:rsidRDefault="005B7269">
            <w:pPr>
              <w:pStyle w:val="TableRow"/>
            </w:pPr>
            <w:r w:rsidRPr="007F7EDF">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4EBC7" w14:textId="0013E9AA" w:rsidR="005B7269" w:rsidRPr="007F7EDF" w:rsidRDefault="00A95F87">
            <w:pPr>
              <w:pStyle w:val="TableRowCentered"/>
              <w:jc w:val="left"/>
              <w:rPr>
                <w:iCs/>
                <w:szCs w:val="24"/>
              </w:rPr>
            </w:pPr>
            <w:r w:rsidRPr="007F7EDF">
              <w:rPr>
                <w:iCs/>
                <w:szCs w:val="24"/>
              </w:rPr>
              <w:t>Develop targeted extended school opportunities for PPG pupils</w:t>
            </w:r>
          </w:p>
        </w:tc>
      </w:tr>
      <w:tr w:rsidR="00A95F87" w14:paraId="339CA0C4"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286D5" w14:textId="1AD05D04" w:rsidR="00A95F87" w:rsidRPr="007F7EDF" w:rsidRDefault="00A95F87">
            <w:pPr>
              <w:pStyle w:val="TableRow"/>
            </w:pPr>
            <w:r w:rsidRPr="007F7EDF">
              <w:t>7</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B710C" w14:textId="1A37C09A" w:rsidR="00A95F87" w:rsidRPr="007F7EDF" w:rsidRDefault="00A95F87">
            <w:pPr>
              <w:pStyle w:val="TableRowCentered"/>
              <w:jc w:val="left"/>
              <w:rPr>
                <w:iCs/>
                <w:szCs w:val="24"/>
              </w:rPr>
            </w:pPr>
            <w:r w:rsidRPr="007F7EDF">
              <w:rPr>
                <w:iCs/>
                <w:szCs w:val="24"/>
              </w:rPr>
              <w:t>Increase the range of services available to support the wellbeing o</w:t>
            </w:r>
            <w:r w:rsidR="00952936" w:rsidRPr="007F7EDF">
              <w:rPr>
                <w:iCs/>
                <w:szCs w:val="24"/>
              </w:rPr>
              <w:t>f</w:t>
            </w:r>
            <w:r w:rsidRPr="007F7EDF">
              <w:rPr>
                <w:iCs/>
                <w:szCs w:val="24"/>
              </w:rPr>
              <w:t xml:space="preserve"> PPG pupils particularly in ‘recovery’ increase the aspirations of pupils for future education and careers paths</w:t>
            </w:r>
          </w:p>
        </w:tc>
      </w:tr>
      <w:tr w:rsidR="00A95F87" w14:paraId="0F9332D4"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A9E5E" w14:textId="1D11B454" w:rsidR="00A95F87" w:rsidRPr="007F7EDF" w:rsidRDefault="00A95F87">
            <w:pPr>
              <w:pStyle w:val="TableRow"/>
            </w:pPr>
            <w:r w:rsidRPr="007F7EDF">
              <w:t>8</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A491A" w14:textId="7E1866F1" w:rsidR="00A95F87" w:rsidRPr="007F7EDF" w:rsidRDefault="00A95F87">
            <w:pPr>
              <w:pStyle w:val="TableRowCentered"/>
              <w:jc w:val="left"/>
              <w:rPr>
                <w:iCs/>
                <w:szCs w:val="24"/>
              </w:rPr>
            </w:pPr>
            <w:r w:rsidRPr="007F7EDF">
              <w:rPr>
                <w:iCs/>
                <w:szCs w:val="24"/>
              </w:rPr>
              <w:t>Increase the punctuality and attendance of PPG pupils through increased monitoring and engagement with families</w:t>
            </w:r>
          </w:p>
        </w:tc>
      </w:tr>
    </w:tbl>
    <w:p w14:paraId="2A7D54FF" w14:textId="77777777"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B23044"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42CF9AF3" w:rsidR="00B23044" w:rsidRDefault="00952936" w:rsidP="00B23044">
            <w:pPr>
              <w:pStyle w:val="TableRow"/>
            </w:pPr>
            <w:r>
              <w:rPr>
                <w:rFonts w:cs="Arial"/>
                <w:color w:val="auto"/>
              </w:rPr>
              <w:t>To develop a broad and engaging curriculum that focuses on language acquisition</w:t>
            </w:r>
            <w:r w:rsidR="00980B93">
              <w:rPr>
                <w:rFonts w:cs="Arial"/>
                <w:color w:val="auto"/>
              </w:rPr>
              <w:t>, driving</w:t>
            </w:r>
            <w:r w:rsidR="00B23044" w:rsidRPr="00E27862">
              <w:rPr>
                <w:rFonts w:cs="Arial"/>
                <w:color w:val="auto"/>
              </w:rPr>
              <w:t xml:space="preserve"> oral language skills and vocabulary among disadvantaged pupils</w:t>
            </w:r>
            <w:r w:rsidR="00980B93">
              <w:rPr>
                <w:rFonts w:cs="Arial"/>
                <w:color w:val="auto"/>
              </w:rPr>
              <w:t xml:space="preserve"> across our setting.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3BFF6E19" w:rsidR="00B23044" w:rsidRDefault="00980B93" w:rsidP="00B23044">
            <w:pPr>
              <w:pStyle w:val="TableRowCentered"/>
              <w:jc w:val="left"/>
              <w:rPr>
                <w:sz w:val="22"/>
                <w:szCs w:val="22"/>
              </w:rPr>
            </w:pPr>
            <w:r>
              <w:rPr>
                <w:color w:val="auto"/>
              </w:rPr>
              <w:t>Triage perspective</w:t>
            </w:r>
            <w:r w:rsidR="00B23044" w:rsidRPr="00E27862">
              <w:rPr>
                <w:color w:val="auto"/>
              </w:rPr>
              <w:t xml:space="preserve"> of evidence, including engagement in lessons, book scrutiny and ongoing formative assessment</w:t>
            </w:r>
            <w:r>
              <w:rPr>
                <w:color w:val="auto"/>
              </w:rPr>
              <w:t xml:space="preserve"> to highlight success.</w:t>
            </w:r>
          </w:p>
        </w:tc>
      </w:tr>
      <w:tr w:rsidR="00B23044"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396ED88D" w:rsidR="00B23044" w:rsidRDefault="00B23044" w:rsidP="00B23044">
            <w:pPr>
              <w:pStyle w:val="TableRow"/>
              <w:rPr>
                <w:sz w:val="22"/>
                <w:szCs w:val="22"/>
              </w:rPr>
            </w:pPr>
            <w:r w:rsidRPr="00E27862">
              <w:rPr>
                <w:rFonts w:cs="Arial"/>
                <w:color w:val="auto"/>
              </w:rPr>
              <w:lastRenderedPageBreak/>
              <w:t>Improved reading attainment among disadvantaged pupils</w:t>
            </w:r>
            <w:r w:rsidR="00980B93">
              <w:rPr>
                <w:rFonts w:cs="Arial"/>
                <w:color w:val="auto"/>
              </w:rPr>
              <w:t>, following whole school Reading focus</w:t>
            </w:r>
            <w:r w:rsidR="00A42FB9">
              <w:rPr>
                <w:rFonts w:cs="Arial"/>
                <w:color w:val="auto"/>
              </w:rPr>
              <w:t xml:space="preserve"> and English NTP intervention.</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4DDE9FA5" w:rsidR="00B23044" w:rsidRDefault="00B23044" w:rsidP="00B23044">
            <w:pPr>
              <w:pStyle w:val="TableRowCentered"/>
              <w:jc w:val="left"/>
              <w:rPr>
                <w:sz w:val="22"/>
                <w:szCs w:val="22"/>
              </w:rPr>
            </w:pPr>
            <w:r w:rsidRPr="00E27862">
              <w:rPr>
                <w:rFonts w:cs="Arial"/>
                <w:color w:val="auto"/>
              </w:rPr>
              <w:t>KS2</w:t>
            </w:r>
            <w:r w:rsidRPr="00E27862">
              <w:rPr>
                <w:rFonts w:cs="Arial"/>
                <w:color w:val="auto"/>
                <w:lang w:eastAsia="en-US"/>
              </w:rPr>
              <w:t xml:space="preserve"> reading outcomes in </w:t>
            </w:r>
            <w:proofErr w:type="gramStart"/>
            <w:r w:rsidRPr="00E27862">
              <w:rPr>
                <w:rFonts w:cs="Arial"/>
                <w:color w:val="auto"/>
                <w:lang w:eastAsia="en-US"/>
              </w:rPr>
              <w:t>20</w:t>
            </w:r>
            <w:r w:rsidR="00980B93">
              <w:rPr>
                <w:rFonts w:cs="Arial"/>
                <w:color w:val="auto"/>
                <w:lang w:eastAsia="en-US"/>
              </w:rPr>
              <w:t>22  /</w:t>
            </w:r>
            <w:proofErr w:type="gramEnd"/>
            <w:r w:rsidR="00980B93">
              <w:rPr>
                <w:rFonts w:cs="Arial"/>
                <w:color w:val="auto"/>
                <w:lang w:eastAsia="en-US"/>
              </w:rPr>
              <w:t xml:space="preserve">2023 </w:t>
            </w:r>
            <w:r w:rsidRPr="00E27862">
              <w:rPr>
                <w:rFonts w:cs="Arial"/>
                <w:color w:val="auto"/>
                <w:lang w:eastAsia="en-US"/>
              </w:rPr>
              <w:t>show that more than X% of disadvantaged pupils met the expected standard.</w:t>
            </w:r>
            <w:r w:rsidR="00A42FB9">
              <w:rPr>
                <w:rFonts w:cs="Arial"/>
                <w:color w:val="auto"/>
                <w:lang w:eastAsia="en-US"/>
              </w:rPr>
              <w:t xml:space="preserve">  Driving continued progress following NTP access.</w:t>
            </w:r>
          </w:p>
        </w:tc>
      </w:tr>
      <w:tr w:rsidR="00B23044"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0F57E167" w:rsidR="00B23044" w:rsidRDefault="00B23044" w:rsidP="00B23044">
            <w:pPr>
              <w:pStyle w:val="TableRow"/>
              <w:rPr>
                <w:sz w:val="22"/>
                <w:szCs w:val="22"/>
              </w:rPr>
            </w:pPr>
            <w:r w:rsidRPr="00E27862">
              <w:rPr>
                <w:rFonts w:cs="Arial"/>
                <w:color w:val="auto"/>
              </w:rPr>
              <w:t>Improved maths attainment for disadvantaged pupils at the end of KS2</w:t>
            </w:r>
            <w:r w:rsidR="00A42FB9">
              <w:rPr>
                <w:rFonts w:cs="Arial"/>
                <w:color w:val="auto"/>
              </w:rPr>
              <w:t>, following NTP intervention.</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D00B7" w14:textId="07083771" w:rsidR="00B23044" w:rsidRPr="00E27862" w:rsidRDefault="00B23044" w:rsidP="00B23044">
            <w:pPr>
              <w:pStyle w:val="TableRowCentered"/>
              <w:spacing w:after="120"/>
              <w:jc w:val="left"/>
              <w:rPr>
                <w:rFonts w:cs="Arial"/>
                <w:color w:val="auto"/>
                <w:szCs w:val="24"/>
                <w:lang w:eastAsia="en-US"/>
              </w:rPr>
            </w:pPr>
            <w:r w:rsidRPr="00E27862">
              <w:rPr>
                <w:rFonts w:cs="Arial"/>
                <w:color w:val="auto"/>
              </w:rPr>
              <w:t>KS2</w:t>
            </w:r>
            <w:r w:rsidRPr="00E27862">
              <w:rPr>
                <w:rFonts w:cs="Arial"/>
                <w:color w:val="auto"/>
                <w:szCs w:val="24"/>
                <w:lang w:eastAsia="en-US"/>
              </w:rPr>
              <w:t xml:space="preserve"> maths outcomes in 202</w:t>
            </w:r>
            <w:r w:rsidR="00980B93">
              <w:rPr>
                <w:rFonts w:cs="Arial"/>
                <w:color w:val="auto"/>
                <w:szCs w:val="24"/>
                <w:lang w:eastAsia="en-US"/>
              </w:rPr>
              <w:t>2 /2023</w:t>
            </w:r>
            <w:r w:rsidRPr="00E27862">
              <w:rPr>
                <w:rFonts w:cs="Arial"/>
                <w:color w:val="auto"/>
                <w:szCs w:val="24"/>
                <w:lang w:eastAsia="en-US"/>
              </w:rPr>
              <w:t xml:space="preserve"> show that </w:t>
            </w:r>
            <w:r w:rsidRPr="00E27862">
              <w:rPr>
                <w:rStyle w:val="CommentReference"/>
                <w:color w:val="auto"/>
              </w:rPr>
              <w:t>more than X% of disadvantaged pupils met the expected standard.</w:t>
            </w:r>
            <w:r w:rsidR="00A42FB9">
              <w:rPr>
                <w:rStyle w:val="CommentReference"/>
                <w:color w:val="auto"/>
              </w:rPr>
              <w:t xml:space="preserve"> </w:t>
            </w:r>
            <w:r w:rsidR="00A42FB9">
              <w:rPr>
                <w:rFonts w:cs="Arial"/>
                <w:color w:val="auto"/>
                <w:lang w:eastAsia="en-US"/>
              </w:rPr>
              <w:t>Driving continued progress following NTP access.</w:t>
            </w:r>
          </w:p>
          <w:p w14:paraId="2A7D550B" w14:textId="77777777" w:rsidR="00B23044" w:rsidRDefault="00B23044" w:rsidP="00B23044">
            <w:pPr>
              <w:pStyle w:val="TableRowCentered"/>
              <w:jc w:val="left"/>
              <w:rPr>
                <w:sz w:val="22"/>
                <w:szCs w:val="22"/>
              </w:rPr>
            </w:pPr>
          </w:p>
        </w:tc>
      </w:tr>
      <w:tr w:rsidR="00B23044"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7C1CD7E1" w:rsidR="00B23044" w:rsidRDefault="00980B93" w:rsidP="00B23044">
            <w:pPr>
              <w:pStyle w:val="TableRow"/>
              <w:rPr>
                <w:sz w:val="22"/>
                <w:szCs w:val="22"/>
              </w:rPr>
            </w:pPr>
            <w:r>
              <w:t>Broadened access to wider learning, recreational and enrichment opportunities within and beyond the curriculum.</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8A867" w14:textId="77777777" w:rsidR="00B23044" w:rsidRPr="00E27862" w:rsidRDefault="00B23044" w:rsidP="00B23044">
            <w:pPr>
              <w:suppressAutoHyphens w:val="0"/>
              <w:autoSpaceDN/>
              <w:spacing w:before="60" w:after="60" w:line="240" w:lineRule="auto"/>
              <w:ind w:left="34" w:right="57"/>
              <w:rPr>
                <w:rFonts w:cs="Arial"/>
                <w:color w:val="auto"/>
              </w:rPr>
            </w:pPr>
            <w:r w:rsidRPr="00E27862">
              <w:rPr>
                <w:rFonts w:cs="Arial"/>
                <w:color w:val="auto"/>
              </w:rPr>
              <w:t>Sustained high levels of wellbeing from 2024/25 demonstrated by:</w:t>
            </w:r>
          </w:p>
          <w:p w14:paraId="1EE14F89" w14:textId="77777777" w:rsidR="00B23044" w:rsidRPr="00E27862" w:rsidRDefault="00B23044" w:rsidP="00B23044">
            <w:pPr>
              <w:pStyle w:val="ListParagraph"/>
              <w:numPr>
                <w:ilvl w:val="0"/>
                <w:numId w:val="15"/>
              </w:numPr>
              <w:suppressAutoHyphens w:val="0"/>
              <w:autoSpaceDN/>
              <w:spacing w:before="60" w:after="120" w:line="240" w:lineRule="auto"/>
              <w:ind w:right="57" w:hanging="357"/>
              <w:contextualSpacing w:val="0"/>
              <w:rPr>
                <w:rFonts w:cs="Arial"/>
                <w:color w:val="auto"/>
              </w:rPr>
            </w:pPr>
            <w:r w:rsidRPr="00E27862">
              <w:rPr>
                <w:rFonts w:cs="Arial"/>
                <w:color w:val="auto"/>
              </w:rPr>
              <w:t>qualitative data from student voice, student and parent surveys and teacher observations</w:t>
            </w:r>
          </w:p>
          <w:p w14:paraId="44B5059F" w14:textId="1832BD75" w:rsidR="00B23044" w:rsidRDefault="00A42FB9" w:rsidP="00B23044">
            <w:pPr>
              <w:pStyle w:val="ListParagraph"/>
              <w:numPr>
                <w:ilvl w:val="0"/>
                <w:numId w:val="15"/>
              </w:numPr>
              <w:suppressAutoHyphens w:val="0"/>
              <w:autoSpaceDN/>
              <w:spacing w:before="60" w:after="120" w:line="240" w:lineRule="auto"/>
              <w:ind w:right="57" w:hanging="357"/>
              <w:contextualSpacing w:val="0"/>
              <w:rPr>
                <w:rFonts w:cs="Arial"/>
                <w:color w:val="auto"/>
              </w:rPr>
            </w:pPr>
            <w:r>
              <w:rPr>
                <w:rFonts w:cs="Arial"/>
                <w:color w:val="auto"/>
              </w:rPr>
              <w:t xml:space="preserve">reduction in point of </w:t>
            </w:r>
            <w:proofErr w:type="gramStart"/>
            <w:r>
              <w:rPr>
                <w:rFonts w:cs="Arial"/>
                <w:color w:val="auto"/>
              </w:rPr>
              <w:t>need  /</w:t>
            </w:r>
            <w:proofErr w:type="gramEnd"/>
            <w:r>
              <w:rPr>
                <w:rFonts w:cs="Arial"/>
                <w:color w:val="auto"/>
              </w:rPr>
              <w:t xml:space="preserve"> CAMHs / or referrals</w:t>
            </w:r>
          </w:p>
          <w:p w14:paraId="611BC143" w14:textId="06EC2A0B" w:rsidR="00A42FB9" w:rsidRDefault="00A42FB9" w:rsidP="00B23044">
            <w:pPr>
              <w:pStyle w:val="ListParagraph"/>
              <w:numPr>
                <w:ilvl w:val="0"/>
                <w:numId w:val="15"/>
              </w:numPr>
              <w:suppressAutoHyphens w:val="0"/>
              <w:autoSpaceDN/>
              <w:spacing w:before="60" w:after="120" w:line="240" w:lineRule="auto"/>
              <w:ind w:right="57" w:hanging="357"/>
              <w:contextualSpacing w:val="0"/>
              <w:rPr>
                <w:rFonts w:cs="Arial"/>
                <w:color w:val="auto"/>
              </w:rPr>
            </w:pPr>
            <w:r>
              <w:rPr>
                <w:rFonts w:cs="Arial"/>
                <w:color w:val="auto"/>
              </w:rPr>
              <w:t>Increased tailored in-house Pastoral support</w:t>
            </w:r>
          </w:p>
          <w:p w14:paraId="2D15A13E" w14:textId="645544A9" w:rsidR="00A42FB9" w:rsidRDefault="008D64C2" w:rsidP="00B23044">
            <w:pPr>
              <w:pStyle w:val="ListParagraph"/>
              <w:numPr>
                <w:ilvl w:val="0"/>
                <w:numId w:val="15"/>
              </w:numPr>
              <w:suppressAutoHyphens w:val="0"/>
              <w:autoSpaceDN/>
              <w:spacing w:before="60" w:after="120" w:line="240" w:lineRule="auto"/>
              <w:ind w:right="57" w:hanging="357"/>
              <w:contextualSpacing w:val="0"/>
              <w:rPr>
                <w:rFonts w:cs="Arial"/>
                <w:color w:val="auto"/>
              </w:rPr>
            </w:pPr>
            <w:r>
              <w:rPr>
                <w:rFonts w:cs="Arial"/>
                <w:color w:val="auto"/>
              </w:rPr>
              <w:t>k</w:t>
            </w:r>
            <w:r w:rsidR="00A42FB9">
              <w:rPr>
                <w:rFonts w:cs="Arial"/>
                <w:color w:val="auto"/>
              </w:rPr>
              <w:t xml:space="preserve">ey events embedded within </w:t>
            </w:r>
            <w:proofErr w:type="gramStart"/>
            <w:r w:rsidR="00A42FB9">
              <w:rPr>
                <w:rFonts w:cs="Arial"/>
                <w:color w:val="auto"/>
              </w:rPr>
              <w:t>the  curriculum</w:t>
            </w:r>
            <w:proofErr w:type="gramEnd"/>
          </w:p>
          <w:p w14:paraId="7D090B5B" w14:textId="395C4ABA" w:rsidR="00A42FB9" w:rsidRPr="00E27862" w:rsidRDefault="008D64C2" w:rsidP="00B23044">
            <w:pPr>
              <w:pStyle w:val="ListParagraph"/>
              <w:numPr>
                <w:ilvl w:val="0"/>
                <w:numId w:val="15"/>
              </w:numPr>
              <w:suppressAutoHyphens w:val="0"/>
              <w:autoSpaceDN/>
              <w:spacing w:before="60" w:after="120" w:line="240" w:lineRule="auto"/>
              <w:ind w:right="57" w:hanging="357"/>
              <w:contextualSpacing w:val="0"/>
              <w:rPr>
                <w:rFonts w:cs="Arial"/>
                <w:color w:val="auto"/>
              </w:rPr>
            </w:pPr>
            <w:r>
              <w:rPr>
                <w:rFonts w:cs="Arial"/>
                <w:color w:val="auto"/>
              </w:rPr>
              <w:t>support for EAL pupils at point of need</w:t>
            </w:r>
          </w:p>
          <w:p w14:paraId="2A7D550E" w14:textId="6FA59035" w:rsidR="00B23044" w:rsidRDefault="00B23044" w:rsidP="00B23044">
            <w:pPr>
              <w:pStyle w:val="TableRowCentered"/>
              <w:jc w:val="left"/>
              <w:rPr>
                <w:sz w:val="22"/>
                <w:szCs w:val="22"/>
              </w:rPr>
            </w:pPr>
            <w:r w:rsidRPr="00E27862">
              <w:rPr>
                <w:rFonts w:cs="Arial"/>
                <w:color w:val="auto"/>
              </w:rPr>
              <w:t xml:space="preserve">a significant increase in participation in enrichment activities, particularly among disadvantaged pupils    </w:t>
            </w:r>
          </w:p>
        </w:tc>
      </w:tr>
      <w:tr w:rsidR="00B23044" w14:paraId="1C5C7C87"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745B8" w14:textId="02516C1B" w:rsidR="00B23044" w:rsidRPr="00E27862" w:rsidRDefault="00A42FB9" w:rsidP="00B23044">
            <w:pPr>
              <w:pStyle w:val="TableRow"/>
              <w:rPr>
                <w:rFonts w:cs="Arial"/>
                <w:color w:val="auto"/>
              </w:rPr>
            </w:pPr>
            <w:r>
              <w:rPr>
                <w:rFonts w:cs="Arial"/>
                <w:color w:val="auto"/>
              </w:rPr>
              <w:t xml:space="preserve">To monitor attendance of PPG pupils with a holistic approach to view all elements when difficulties </w:t>
            </w:r>
            <w:proofErr w:type="gramStart"/>
            <w:r>
              <w:rPr>
                <w:rFonts w:cs="Arial"/>
                <w:color w:val="auto"/>
              </w:rPr>
              <w:t>arise</w:t>
            </w:r>
            <w:proofErr w:type="gramEnd"/>
            <w:r>
              <w:rPr>
                <w:rFonts w:cs="Arial"/>
                <w:color w:val="auto"/>
              </w:rPr>
              <w:t xml:space="preserve"> and complex situations can escalate.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A44EF" w14:textId="77777777" w:rsidR="00B23044" w:rsidRPr="00E27862" w:rsidRDefault="00B23044" w:rsidP="00B23044">
            <w:pPr>
              <w:suppressAutoHyphens w:val="0"/>
              <w:autoSpaceDN/>
              <w:spacing w:before="60" w:after="60" w:line="240" w:lineRule="auto"/>
              <w:ind w:left="57" w:right="57"/>
              <w:rPr>
                <w:rFonts w:cs="Arial"/>
                <w:color w:val="auto"/>
              </w:rPr>
            </w:pPr>
            <w:r w:rsidRPr="00E27862">
              <w:rPr>
                <w:rFonts w:cs="Arial"/>
                <w:color w:val="auto"/>
              </w:rPr>
              <w:t>Sustained high attendance from 2024/25 demonstrated by:</w:t>
            </w:r>
          </w:p>
          <w:p w14:paraId="46635838" w14:textId="411CA394" w:rsidR="00B23044" w:rsidRPr="00E27862" w:rsidRDefault="00A42FB9" w:rsidP="00B23044">
            <w:pPr>
              <w:pStyle w:val="ListParagraph"/>
              <w:numPr>
                <w:ilvl w:val="0"/>
                <w:numId w:val="16"/>
              </w:numPr>
              <w:suppressAutoHyphens w:val="0"/>
              <w:autoSpaceDN/>
              <w:spacing w:before="60" w:after="60" w:line="240" w:lineRule="auto"/>
              <w:ind w:right="57"/>
              <w:rPr>
                <w:rFonts w:cs="Arial"/>
                <w:color w:val="auto"/>
              </w:rPr>
            </w:pPr>
            <w:r w:rsidRPr="00E27862">
              <w:rPr>
                <w:rFonts w:cs="Arial"/>
                <w:color w:val="auto"/>
              </w:rPr>
              <w:t>T</w:t>
            </w:r>
            <w:r>
              <w:rPr>
                <w:rFonts w:cs="Arial"/>
                <w:color w:val="auto"/>
              </w:rPr>
              <w:t>o reside within the agreed attendance boundary level set by HCC/ link AIO.</w:t>
            </w:r>
          </w:p>
          <w:p w14:paraId="14DA78E4" w14:textId="0E918E49" w:rsidR="00B23044" w:rsidRPr="00E27862" w:rsidRDefault="008D64C2" w:rsidP="00B23044">
            <w:pPr>
              <w:suppressAutoHyphens w:val="0"/>
              <w:autoSpaceDN/>
              <w:spacing w:before="60" w:after="60" w:line="240" w:lineRule="auto"/>
              <w:ind w:left="34" w:right="57"/>
              <w:rPr>
                <w:rFonts w:cs="Arial"/>
                <w:color w:val="auto"/>
              </w:rPr>
            </w:pPr>
            <w:r>
              <w:rPr>
                <w:rFonts w:cs="Arial"/>
                <w:color w:val="auto"/>
              </w:rPr>
              <w:t>To establish the expectation that all     pupils regardless of PPG status should attend school and be on time.</w:t>
            </w:r>
          </w:p>
        </w:tc>
      </w:tr>
    </w:tbl>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77777777" w:rsidR="00E66558" w:rsidRDefault="009D71E8">
      <w:r>
        <w:t xml:space="preserve">Budgeted cost: £ </w:t>
      </w:r>
      <w:r>
        <w:rPr>
          <w:i/>
          <w:iCs/>
        </w:rPr>
        <w:t>[insert amount]</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B23044"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B41FC" w14:textId="77777777" w:rsidR="00135D40" w:rsidRDefault="00135D40" w:rsidP="00B23044">
            <w:pPr>
              <w:suppressAutoHyphens w:val="0"/>
              <w:autoSpaceDN/>
              <w:spacing w:before="60" w:line="240" w:lineRule="auto"/>
              <w:ind w:left="29" w:right="57"/>
              <w:rPr>
                <w:iCs/>
                <w:color w:val="auto"/>
                <w:lang w:val="en-US"/>
              </w:rPr>
            </w:pPr>
            <w:r>
              <w:rPr>
                <w:iCs/>
                <w:color w:val="auto"/>
                <w:lang w:val="en-US"/>
              </w:rPr>
              <w:t>A broad and engaging curriculum that focuses on vocabulary acquisition and oracy.</w:t>
            </w:r>
          </w:p>
          <w:p w14:paraId="7235985A" w14:textId="5107D452" w:rsidR="00B23044" w:rsidRDefault="00135D40" w:rsidP="00B23044">
            <w:pPr>
              <w:suppressAutoHyphens w:val="0"/>
              <w:autoSpaceDN/>
              <w:spacing w:before="60" w:line="240" w:lineRule="auto"/>
              <w:ind w:left="29" w:right="57"/>
              <w:rPr>
                <w:iCs/>
                <w:color w:val="auto"/>
                <w:lang w:val="en-US"/>
              </w:rPr>
            </w:pPr>
            <w:r>
              <w:rPr>
                <w:iCs/>
                <w:color w:val="auto"/>
                <w:lang w:val="en-US"/>
              </w:rPr>
              <w:t>Enabling</w:t>
            </w:r>
            <w:r w:rsidR="00B23044" w:rsidRPr="00E27862">
              <w:rPr>
                <w:iCs/>
                <w:color w:val="auto"/>
                <w:lang w:val="en-US"/>
              </w:rPr>
              <w:t xml:space="preserve"> pupils to articulate key ideas, consolidate understanding and extend vocabulary. </w:t>
            </w:r>
          </w:p>
          <w:p w14:paraId="34691DBD" w14:textId="72741645" w:rsidR="00135D40" w:rsidRDefault="00135D40" w:rsidP="00B23044">
            <w:pPr>
              <w:suppressAutoHyphens w:val="0"/>
              <w:autoSpaceDN/>
              <w:spacing w:before="60" w:line="240" w:lineRule="auto"/>
              <w:ind w:left="29" w:right="57"/>
              <w:rPr>
                <w:iCs/>
                <w:color w:val="auto"/>
                <w:lang w:val="en-US"/>
              </w:rPr>
            </w:pPr>
            <w:r>
              <w:rPr>
                <w:iCs/>
                <w:color w:val="auto"/>
                <w:lang w:val="en-US"/>
              </w:rPr>
              <w:t>Increased engagement of parents in their child’s learning</w:t>
            </w:r>
          </w:p>
          <w:p w14:paraId="1BB9A74B" w14:textId="77777777" w:rsidR="00135D40" w:rsidRPr="00E27862" w:rsidRDefault="00135D40" w:rsidP="00B23044">
            <w:pPr>
              <w:suppressAutoHyphens w:val="0"/>
              <w:autoSpaceDN/>
              <w:spacing w:before="60" w:line="240" w:lineRule="auto"/>
              <w:ind w:left="29" w:right="57"/>
              <w:rPr>
                <w:iCs/>
                <w:color w:val="auto"/>
                <w:lang w:val="en-US"/>
              </w:rPr>
            </w:pPr>
          </w:p>
          <w:p w14:paraId="2A7D551A" w14:textId="7F787E16" w:rsidR="00B23044" w:rsidRDefault="00135D40" w:rsidP="00B23044">
            <w:pPr>
              <w:pStyle w:val="TableRow"/>
            </w:pPr>
            <w:r>
              <w:t>Relevant resources are available to support speech and language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A166F" w14:textId="6A875B69" w:rsidR="00B23044" w:rsidRDefault="00135D40" w:rsidP="00B23044">
            <w:pPr>
              <w:suppressAutoHyphens w:val="0"/>
              <w:autoSpaceDN/>
              <w:spacing w:before="60" w:after="60" w:line="240" w:lineRule="auto"/>
              <w:ind w:left="57" w:right="57"/>
              <w:rPr>
                <w:rFonts w:cs="Arial"/>
                <w:color w:val="auto"/>
              </w:rPr>
            </w:pPr>
            <w:r>
              <w:rPr>
                <w:rFonts w:cs="Arial"/>
                <w:color w:val="auto"/>
              </w:rPr>
              <w:t>E</w:t>
            </w:r>
            <w:r w:rsidR="00B23044" w:rsidRPr="00E27862">
              <w:rPr>
                <w:rFonts w:cs="Arial"/>
                <w:color w:val="auto"/>
              </w:rPr>
              <w:t>vidence</w:t>
            </w:r>
            <w:r>
              <w:rPr>
                <w:rFonts w:cs="Arial"/>
                <w:color w:val="auto"/>
              </w:rPr>
              <w:t xml:space="preserve"> has shown </w:t>
            </w:r>
            <w:proofErr w:type="gramStart"/>
            <w:r>
              <w:rPr>
                <w:rFonts w:cs="Arial"/>
                <w:color w:val="auto"/>
              </w:rPr>
              <w:t xml:space="preserve">that </w:t>
            </w:r>
            <w:r w:rsidR="00B23044" w:rsidRPr="00E27862">
              <w:rPr>
                <w:rFonts w:cs="Arial"/>
                <w:color w:val="auto"/>
              </w:rPr>
              <w:t xml:space="preserve"> oral</w:t>
            </w:r>
            <w:proofErr w:type="gramEnd"/>
            <w:r w:rsidR="00B23044" w:rsidRPr="00E27862">
              <w:rPr>
                <w:rFonts w:cs="Arial"/>
                <w:color w:val="auto"/>
              </w:rPr>
              <w:t xml:space="preserve"> language interventions, including dialogic activities such as high-quality classroom discussion, are inexpensive to implement with high impacts on reading:</w:t>
            </w:r>
          </w:p>
          <w:p w14:paraId="65CABF35" w14:textId="2E163BF5" w:rsidR="00135D40" w:rsidRDefault="00135D40" w:rsidP="00B23044">
            <w:pPr>
              <w:suppressAutoHyphens w:val="0"/>
              <w:autoSpaceDN/>
              <w:spacing w:before="60" w:after="60" w:line="240" w:lineRule="auto"/>
              <w:ind w:left="57" w:right="57"/>
              <w:rPr>
                <w:rFonts w:cs="Arial"/>
                <w:color w:val="auto"/>
              </w:rPr>
            </w:pPr>
          </w:p>
          <w:p w14:paraId="2606E878" w14:textId="7210FB7D" w:rsidR="00135D40" w:rsidRDefault="00135D40" w:rsidP="00B23044">
            <w:pPr>
              <w:suppressAutoHyphens w:val="0"/>
              <w:autoSpaceDN/>
              <w:spacing w:before="60" w:after="60" w:line="240" w:lineRule="auto"/>
              <w:ind w:left="57" w:right="57"/>
              <w:rPr>
                <w:rFonts w:cs="Arial"/>
                <w:color w:val="auto"/>
              </w:rPr>
            </w:pPr>
          </w:p>
          <w:p w14:paraId="108CD795" w14:textId="06373BA2" w:rsidR="00135D40" w:rsidRDefault="00135D40" w:rsidP="00B23044">
            <w:pPr>
              <w:suppressAutoHyphens w:val="0"/>
              <w:autoSpaceDN/>
              <w:spacing w:before="60" w:after="60" w:line="240" w:lineRule="auto"/>
              <w:ind w:left="57" w:right="57"/>
              <w:rPr>
                <w:rFonts w:cs="Arial"/>
                <w:color w:val="auto"/>
              </w:rPr>
            </w:pPr>
          </w:p>
          <w:p w14:paraId="0FF77ACA" w14:textId="77777777" w:rsidR="00135D40" w:rsidRDefault="00135D40" w:rsidP="00B23044">
            <w:pPr>
              <w:suppressAutoHyphens w:val="0"/>
              <w:autoSpaceDN/>
              <w:spacing w:before="60" w:after="60" w:line="240" w:lineRule="auto"/>
              <w:ind w:left="57" w:right="57"/>
              <w:rPr>
                <w:rFonts w:cs="Arial"/>
                <w:color w:val="auto"/>
              </w:rPr>
            </w:pPr>
          </w:p>
          <w:p w14:paraId="6E98393B" w14:textId="60D87794" w:rsidR="00135D40" w:rsidRDefault="00135D40" w:rsidP="00B23044">
            <w:pPr>
              <w:suppressAutoHyphens w:val="0"/>
              <w:autoSpaceDN/>
              <w:spacing w:before="60" w:after="60" w:line="240" w:lineRule="auto"/>
              <w:ind w:left="57" w:right="57"/>
              <w:rPr>
                <w:rFonts w:cs="Arial"/>
                <w:color w:val="auto"/>
              </w:rPr>
            </w:pPr>
          </w:p>
          <w:p w14:paraId="6B705F60" w14:textId="77777777" w:rsidR="00135D40" w:rsidRDefault="00135D40" w:rsidP="00B23044">
            <w:pPr>
              <w:suppressAutoHyphens w:val="0"/>
              <w:autoSpaceDN/>
              <w:spacing w:before="60" w:after="60" w:line="240" w:lineRule="auto"/>
              <w:ind w:left="57" w:right="57"/>
              <w:rPr>
                <w:rFonts w:cs="Arial"/>
                <w:color w:val="auto"/>
              </w:rPr>
            </w:pPr>
          </w:p>
          <w:p w14:paraId="5792F708" w14:textId="3C1BC69F" w:rsidR="00135D40" w:rsidRDefault="00135D40" w:rsidP="00B23044">
            <w:pPr>
              <w:suppressAutoHyphens w:val="0"/>
              <w:autoSpaceDN/>
              <w:spacing w:before="60" w:after="60" w:line="240" w:lineRule="auto"/>
              <w:ind w:left="57" w:right="57"/>
              <w:rPr>
                <w:rFonts w:cs="Arial"/>
                <w:color w:val="auto"/>
              </w:rPr>
            </w:pPr>
          </w:p>
          <w:p w14:paraId="109F9E00" w14:textId="77777777" w:rsidR="00135D40" w:rsidRPr="00E27862" w:rsidRDefault="00135D40" w:rsidP="00B23044">
            <w:pPr>
              <w:suppressAutoHyphens w:val="0"/>
              <w:autoSpaceDN/>
              <w:spacing w:before="60" w:after="60" w:line="240" w:lineRule="auto"/>
              <w:ind w:left="57" w:right="57"/>
              <w:rPr>
                <w:rFonts w:cs="Arial"/>
                <w:color w:val="auto"/>
              </w:rPr>
            </w:pPr>
          </w:p>
          <w:p w14:paraId="2A7D551B" w14:textId="77777777" w:rsidR="00B23044" w:rsidRDefault="00B23044" w:rsidP="00B23044">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47AF3" w14:textId="77777777" w:rsidR="00B23044" w:rsidRDefault="00242376" w:rsidP="00B23044">
            <w:pPr>
              <w:pStyle w:val="TableRowCentered"/>
              <w:jc w:val="left"/>
              <w:rPr>
                <w:sz w:val="22"/>
              </w:rPr>
            </w:pPr>
            <w:r>
              <w:rPr>
                <w:sz w:val="22"/>
              </w:rPr>
              <w:t>1,2,7</w:t>
            </w:r>
          </w:p>
          <w:p w14:paraId="6C2B935F" w14:textId="77777777" w:rsidR="00242376" w:rsidRDefault="00242376" w:rsidP="00B23044">
            <w:pPr>
              <w:pStyle w:val="TableRowCentered"/>
              <w:jc w:val="left"/>
              <w:rPr>
                <w:sz w:val="22"/>
              </w:rPr>
            </w:pPr>
          </w:p>
          <w:p w14:paraId="40BBEE64" w14:textId="77777777" w:rsidR="00242376" w:rsidRDefault="00242376" w:rsidP="00B23044">
            <w:pPr>
              <w:pStyle w:val="TableRowCentered"/>
              <w:jc w:val="left"/>
              <w:rPr>
                <w:sz w:val="22"/>
              </w:rPr>
            </w:pPr>
          </w:p>
          <w:p w14:paraId="38355671" w14:textId="77777777" w:rsidR="00242376" w:rsidRDefault="00242376" w:rsidP="00B23044">
            <w:pPr>
              <w:pStyle w:val="TableRowCentered"/>
              <w:jc w:val="left"/>
              <w:rPr>
                <w:sz w:val="22"/>
              </w:rPr>
            </w:pPr>
          </w:p>
          <w:p w14:paraId="0E4E3C26" w14:textId="77777777" w:rsidR="00242376" w:rsidRDefault="00242376" w:rsidP="00B23044">
            <w:pPr>
              <w:pStyle w:val="TableRowCentered"/>
              <w:jc w:val="left"/>
              <w:rPr>
                <w:sz w:val="22"/>
              </w:rPr>
            </w:pPr>
          </w:p>
          <w:p w14:paraId="6DDF246E" w14:textId="77777777" w:rsidR="00242376" w:rsidRDefault="00242376" w:rsidP="00B23044">
            <w:pPr>
              <w:pStyle w:val="TableRowCentered"/>
              <w:jc w:val="left"/>
              <w:rPr>
                <w:sz w:val="22"/>
              </w:rPr>
            </w:pPr>
          </w:p>
          <w:p w14:paraId="2F2718FA" w14:textId="77777777" w:rsidR="00242376" w:rsidRDefault="00242376" w:rsidP="00B23044">
            <w:pPr>
              <w:pStyle w:val="TableRowCentered"/>
              <w:jc w:val="left"/>
              <w:rPr>
                <w:sz w:val="22"/>
              </w:rPr>
            </w:pPr>
          </w:p>
          <w:p w14:paraId="3CF3C15F" w14:textId="77777777" w:rsidR="00242376" w:rsidRDefault="00242376" w:rsidP="00B23044">
            <w:pPr>
              <w:pStyle w:val="TableRowCentered"/>
              <w:jc w:val="left"/>
              <w:rPr>
                <w:sz w:val="22"/>
              </w:rPr>
            </w:pPr>
          </w:p>
          <w:p w14:paraId="483D3F11" w14:textId="77777777" w:rsidR="00242376" w:rsidRDefault="00242376" w:rsidP="00B23044">
            <w:pPr>
              <w:pStyle w:val="TableRowCentered"/>
              <w:jc w:val="left"/>
              <w:rPr>
                <w:sz w:val="22"/>
              </w:rPr>
            </w:pPr>
          </w:p>
          <w:p w14:paraId="29A7ED06" w14:textId="77777777" w:rsidR="00242376" w:rsidRDefault="00242376" w:rsidP="00B23044">
            <w:pPr>
              <w:pStyle w:val="TableRowCentered"/>
              <w:jc w:val="left"/>
              <w:rPr>
                <w:sz w:val="22"/>
              </w:rPr>
            </w:pPr>
          </w:p>
          <w:p w14:paraId="2A7D551C" w14:textId="6DF8FBF3" w:rsidR="00242376" w:rsidRDefault="00242376" w:rsidP="00B23044">
            <w:pPr>
              <w:pStyle w:val="TableRowCentered"/>
              <w:jc w:val="left"/>
              <w:rPr>
                <w:sz w:val="22"/>
              </w:rPr>
            </w:pPr>
            <w:r>
              <w:rPr>
                <w:sz w:val="22"/>
              </w:rPr>
              <w:t>3,4,7</w:t>
            </w:r>
          </w:p>
        </w:tc>
      </w:tr>
      <w:tr w:rsidR="00B23044"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647448C8" w:rsidR="00B23044" w:rsidRDefault="00135D40" w:rsidP="00B23044">
            <w:pPr>
              <w:pStyle w:val="TableRow"/>
              <w:rPr>
                <w:i/>
                <w:sz w:val="22"/>
              </w:rPr>
            </w:pPr>
            <w:r>
              <w:rPr>
                <w:rFonts w:cs="Arial"/>
                <w:iCs/>
                <w:color w:val="auto"/>
              </w:rPr>
              <w:t xml:space="preserve">A </w:t>
            </w:r>
            <w:r w:rsidR="0005290E">
              <w:rPr>
                <w:rFonts w:cs="Arial"/>
                <w:iCs/>
                <w:color w:val="auto"/>
              </w:rPr>
              <w:t xml:space="preserve">coordinated phased approach to delivering </w:t>
            </w:r>
            <w:r w:rsidR="00B23044" w:rsidRPr="00E27862">
              <w:rPr>
                <w:rFonts w:cs="Arial"/>
                <w:iCs/>
                <w:color w:val="auto"/>
              </w:rPr>
              <w:t xml:space="preserve">phonics </w:t>
            </w:r>
            <w:r w:rsidR="0005290E">
              <w:rPr>
                <w:rFonts w:cs="Arial"/>
                <w:iCs/>
                <w:color w:val="auto"/>
              </w:rPr>
              <w:t>to pupils across EYFS and KS1</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6D87A" w14:textId="77777777" w:rsidR="00B23044" w:rsidRDefault="00B23044" w:rsidP="00B23044">
            <w:pPr>
              <w:pStyle w:val="TableRowCentered"/>
              <w:jc w:val="left"/>
              <w:rPr>
                <w:rFonts w:cs="Arial"/>
                <w:color w:val="auto"/>
                <w:szCs w:val="24"/>
              </w:rPr>
            </w:pPr>
            <w:r w:rsidRPr="00E27862">
              <w:rPr>
                <w:rFonts w:cs="Arial"/>
                <w:color w:val="auto"/>
                <w:szCs w:val="24"/>
              </w:rPr>
              <w:t xml:space="preserve">Phonics </w:t>
            </w:r>
            <w:r w:rsidR="0005290E">
              <w:rPr>
                <w:rFonts w:cs="Arial"/>
                <w:color w:val="auto"/>
                <w:szCs w:val="24"/>
              </w:rPr>
              <w:t>based interventions have high impact for relatively low cost based on EEF data.</w:t>
            </w:r>
            <w:r w:rsidR="00794171">
              <w:rPr>
                <w:rFonts w:cs="Arial"/>
                <w:color w:val="auto"/>
                <w:szCs w:val="24"/>
              </w:rPr>
              <w:t xml:space="preserve"> </w:t>
            </w:r>
          </w:p>
          <w:p w14:paraId="58A492A3" w14:textId="77777777" w:rsidR="00794171" w:rsidRDefault="00794171" w:rsidP="00B23044">
            <w:pPr>
              <w:pStyle w:val="TableRowCentered"/>
              <w:jc w:val="left"/>
            </w:pPr>
          </w:p>
          <w:p w14:paraId="2A7D551F" w14:textId="555537E9" w:rsidR="00794171" w:rsidRDefault="00794171" w:rsidP="00B23044">
            <w:pPr>
              <w:pStyle w:val="TableRowCentered"/>
              <w:jc w:val="left"/>
              <w:rPr>
                <w:sz w:val="22"/>
              </w:rPr>
            </w:pPr>
            <w:r>
              <w:t>Effective phonics techniques are usually embedded in a rich literacy environment.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77AB981F" w:rsidR="00B23044" w:rsidRDefault="00242376" w:rsidP="00B23044">
            <w:pPr>
              <w:pStyle w:val="TableRowCentered"/>
              <w:jc w:val="left"/>
              <w:rPr>
                <w:sz w:val="22"/>
              </w:rPr>
            </w:pPr>
            <w:r>
              <w:rPr>
                <w:sz w:val="22"/>
              </w:rPr>
              <w:t>1,2</w:t>
            </w:r>
          </w:p>
        </w:tc>
      </w:tr>
      <w:tr w:rsidR="00B23044" w14:paraId="3603234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276F4" w14:textId="77777777" w:rsidR="003C37CE" w:rsidRDefault="003C37CE" w:rsidP="003C37CE">
            <w:pPr>
              <w:spacing w:before="60" w:after="120" w:line="240" w:lineRule="auto"/>
              <w:ind w:right="57"/>
              <w:rPr>
                <w:color w:val="auto"/>
              </w:rPr>
            </w:pPr>
            <w:r>
              <w:rPr>
                <w:color w:val="auto"/>
              </w:rPr>
              <w:t xml:space="preserve">Staff to be supported in identifying and addressing any in-school attainment gap between PPG and </w:t>
            </w:r>
            <w:proofErr w:type="gramStart"/>
            <w:r>
              <w:rPr>
                <w:color w:val="auto"/>
              </w:rPr>
              <w:t>non PPG</w:t>
            </w:r>
            <w:proofErr w:type="gramEnd"/>
            <w:r>
              <w:rPr>
                <w:color w:val="auto"/>
              </w:rPr>
              <w:t xml:space="preserve"> in reading, writing and maths.</w:t>
            </w:r>
          </w:p>
          <w:p w14:paraId="01917C18" w14:textId="7333FE5F" w:rsidR="00B23044" w:rsidRPr="003C37CE" w:rsidRDefault="00B23044" w:rsidP="003C37CE">
            <w:pPr>
              <w:spacing w:before="60" w:after="120" w:line="240" w:lineRule="auto"/>
              <w:ind w:right="57"/>
              <w:rPr>
                <w:rFonts w:cs="Arial"/>
                <w:color w:val="auto"/>
              </w:rPr>
            </w:pPr>
            <w:r w:rsidRPr="00E27862">
              <w:rPr>
                <w:color w:val="auto"/>
              </w:rPr>
              <w:lastRenderedPageBreak/>
              <w:t>CPD (including Teaching for Mastery training).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BC5C7" w14:textId="77777777" w:rsidR="00B23044" w:rsidRDefault="003C37CE" w:rsidP="003C37CE">
            <w:pPr>
              <w:pStyle w:val="TableRowCentered"/>
              <w:ind w:left="0"/>
              <w:jc w:val="left"/>
              <w:rPr>
                <w:rFonts w:cs="Arial"/>
                <w:color w:val="auto"/>
                <w:szCs w:val="24"/>
              </w:rPr>
            </w:pPr>
            <w:r>
              <w:rPr>
                <w:rFonts w:cs="Arial"/>
                <w:color w:val="auto"/>
                <w:szCs w:val="24"/>
              </w:rPr>
              <w:lastRenderedPageBreak/>
              <w:t>Mastery learning appears to be particularly effective when pupils work in groups or teams and take responsibility for supporting each other’s progress.</w:t>
            </w:r>
          </w:p>
          <w:p w14:paraId="76049281" w14:textId="77777777" w:rsidR="003C37CE" w:rsidRDefault="003C37CE" w:rsidP="003C37CE">
            <w:pPr>
              <w:pStyle w:val="TableRowCentered"/>
              <w:ind w:left="0"/>
              <w:jc w:val="left"/>
              <w:rPr>
                <w:rFonts w:cs="Arial"/>
                <w:color w:val="auto"/>
                <w:szCs w:val="24"/>
              </w:rPr>
            </w:pPr>
          </w:p>
          <w:p w14:paraId="4552677B" w14:textId="169F3D6F" w:rsidR="003C37CE" w:rsidRPr="00E27862" w:rsidRDefault="003C37CE" w:rsidP="003C37CE">
            <w:pPr>
              <w:pStyle w:val="TableRowCentered"/>
              <w:ind w:left="0"/>
              <w:jc w:val="left"/>
              <w:rPr>
                <w:rFonts w:cs="Arial"/>
                <w:color w:val="auto"/>
                <w:szCs w:val="24"/>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8AD75" w14:textId="41172335" w:rsidR="00B23044" w:rsidRDefault="00242376" w:rsidP="00B23044">
            <w:pPr>
              <w:pStyle w:val="TableRowCentered"/>
              <w:jc w:val="left"/>
              <w:rPr>
                <w:sz w:val="22"/>
              </w:rPr>
            </w:pPr>
            <w:r>
              <w:rPr>
                <w:sz w:val="22"/>
              </w:rPr>
              <w:t>1,2</w:t>
            </w:r>
          </w:p>
        </w:tc>
      </w:tr>
      <w:tr w:rsidR="00B23044" w14:paraId="41219FD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01F69" w14:textId="77777777" w:rsidR="00B23044" w:rsidRPr="00E27862" w:rsidRDefault="00B23044" w:rsidP="00B23044">
            <w:pPr>
              <w:suppressAutoHyphens w:val="0"/>
              <w:autoSpaceDN/>
              <w:spacing w:before="60" w:after="0" w:line="240" w:lineRule="auto"/>
              <w:ind w:left="29"/>
              <w:rPr>
                <w:rFonts w:cs="Arial"/>
                <w:iCs/>
                <w:color w:val="auto"/>
                <w:lang w:val="en-US" w:eastAsia="en-US"/>
              </w:rPr>
            </w:pPr>
            <w:r w:rsidRPr="00E27862">
              <w:rPr>
                <w:rFonts w:cs="Arial"/>
                <w:iCs/>
                <w:color w:val="auto"/>
                <w:lang w:val="en-US" w:eastAsia="en-US"/>
              </w:rPr>
              <w:t>Improve the quality of social and emotional (SEL) learning.</w:t>
            </w:r>
          </w:p>
          <w:p w14:paraId="5CF203FE" w14:textId="77777777" w:rsidR="00B23044" w:rsidRPr="00E27862" w:rsidRDefault="00B23044" w:rsidP="00B23044">
            <w:pPr>
              <w:suppressAutoHyphens w:val="0"/>
              <w:autoSpaceDN/>
              <w:spacing w:after="0" w:line="240" w:lineRule="auto"/>
              <w:rPr>
                <w:rFonts w:cs="Arial"/>
                <w:iCs/>
                <w:color w:val="auto"/>
                <w:lang w:val="en-US" w:eastAsia="en-US"/>
              </w:rPr>
            </w:pPr>
          </w:p>
          <w:p w14:paraId="2BA5B79F" w14:textId="4B90030F" w:rsidR="00B23044" w:rsidRPr="00E27862" w:rsidRDefault="00B23044" w:rsidP="00B23044">
            <w:pPr>
              <w:spacing w:before="60" w:after="120" w:line="240" w:lineRule="auto"/>
              <w:ind w:left="28" w:right="57"/>
              <w:rPr>
                <w:color w:val="auto"/>
              </w:rPr>
            </w:pPr>
            <w:r w:rsidRPr="00E27862">
              <w:rPr>
                <w:rFonts w:cs="Arial"/>
                <w:iCs/>
                <w:color w:val="auto"/>
                <w:lang w:val="en-US" w:eastAsia="en-US"/>
              </w:rPr>
              <w:t>SEL approaches will be embedded into routine educational practices and supported by professional development and training for staff.</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D7E75" w14:textId="37A95EF7" w:rsidR="00B23044" w:rsidRDefault="00B23044" w:rsidP="00B23044">
            <w:pPr>
              <w:pStyle w:val="TableRowCentered"/>
              <w:jc w:val="left"/>
              <w:rPr>
                <w:rFonts w:cs="Arial"/>
                <w:color w:val="auto"/>
                <w:szCs w:val="24"/>
              </w:rPr>
            </w:pPr>
            <w:r w:rsidRPr="00E27862">
              <w:rPr>
                <w:rFonts w:cs="Arial"/>
                <w:color w:val="auto"/>
                <w:szCs w:val="24"/>
              </w:rPr>
              <w:t>There is extensive evidence associating childhood social and emotional skills with improved outcomes at school and in later life (e.g., improved academic performance, attitudes, behaviour and relationships with peers):</w:t>
            </w:r>
          </w:p>
          <w:p w14:paraId="77AD09EF" w14:textId="40E66CD2" w:rsidR="00EF07A0" w:rsidRDefault="00EF07A0" w:rsidP="00B23044">
            <w:pPr>
              <w:pStyle w:val="TableRowCentered"/>
              <w:jc w:val="left"/>
              <w:rPr>
                <w:rFonts w:cs="Arial"/>
                <w:color w:val="auto"/>
                <w:szCs w:val="24"/>
              </w:rPr>
            </w:pPr>
          </w:p>
          <w:p w14:paraId="62E9989E" w14:textId="4A935FDC" w:rsidR="00315082" w:rsidRDefault="00315082" w:rsidP="00B23044">
            <w:pPr>
              <w:pStyle w:val="TableRowCentered"/>
              <w:jc w:val="left"/>
              <w:rPr>
                <w:rFonts w:cs="Arial"/>
                <w:color w:val="auto"/>
                <w:szCs w:val="24"/>
              </w:rPr>
            </w:pPr>
            <w:r>
              <w:rPr>
                <w:rFonts w:cs="Arial"/>
                <w:color w:val="auto"/>
                <w:szCs w:val="24"/>
              </w:rPr>
              <w:t>Outline of SE</w:t>
            </w:r>
            <w:r w:rsidR="001C5888">
              <w:rPr>
                <w:rFonts w:cs="Arial"/>
                <w:color w:val="auto"/>
                <w:szCs w:val="24"/>
              </w:rPr>
              <w:t xml:space="preserve">MH </w:t>
            </w:r>
          </w:p>
          <w:p w14:paraId="4472B2D9" w14:textId="77777777" w:rsidR="00543015" w:rsidRDefault="00543015" w:rsidP="00543015">
            <w:pPr>
              <w:pStyle w:val="ListParagraph"/>
              <w:numPr>
                <w:ilvl w:val="0"/>
                <w:numId w:val="18"/>
              </w:numPr>
              <w:suppressAutoHyphens w:val="0"/>
              <w:autoSpaceDN/>
              <w:spacing w:after="0" w:line="240" w:lineRule="auto"/>
            </w:pPr>
            <w:r>
              <w:t>Emotional Literacy</w:t>
            </w:r>
          </w:p>
          <w:p w14:paraId="7F440B84" w14:textId="77777777" w:rsidR="00543015" w:rsidRDefault="00543015" w:rsidP="00543015">
            <w:pPr>
              <w:pStyle w:val="ListParagraph"/>
              <w:numPr>
                <w:ilvl w:val="0"/>
                <w:numId w:val="18"/>
              </w:numPr>
              <w:suppressAutoHyphens w:val="0"/>
              <w:autoSpaceDN/>
              <w:spacing w:after="0" w:line="240" w:lineRule="auto"/>
            </w:pPr>
            <w:r>
              <w:t>Kelly Bear</w:t>
            </w:r>
          </w:p>
          <w:p w14:paraId="707ABB3D" w14:textId="77777777" w:rsidR="00543015" w:rsidRDefault="00543015" w:rsidP="00543015">
            <w:pPr>
              <w:pStyle w:val="ListParagraph"/>
              <w:numPr>
                <w:ilvl w:val="0"/>
                <w:numId w:val="18"/>
              </w:numPr>
              <w:suppressAutoHyphens w:val="0"/>
              <w:autoSpaceDN/>
              <w:spacing w:after="0" w:line="240" w:lineRule="auto"/>
            </w:pPr>
            <w:r>
              <w:t>Art therapy</w:t>
            </w:r>
          </w:p>
          <w:p w14:paraId="2F6E0FC4" w14:textId="77777777" w:rsidR="00543015" w:rsidRDefault="00543015" w:rsidP="00543015">
            <w:pPr>
              <w:pStyle w:val="ListParagraph"/>
              <w:numPr>
                <w:ilvl w:val="0"/>
                <w:numId w:val="18"/>
              </w:numPr>
              <w:suppressAutoHyphens w:val="0"/>
              <w:autoSpaceDN/>
              <w:spacing w:after="0" w:line="240" w:lineRule="auto"/>
            </w:pPr>
            <w:r>
              <w:t>I Can</w:t>
            </w:r>
          </w:p>
          <w:p w14:paraId="2C5FAEBE" w14:textId="77777777" w:rsidR="00543015" w:rsidRDefault="00543015" w:rsidP="00543015">
            <w:pPr>
              <w:pStyle w:val="ListParagraph"/>
              <w:numPr>
                <w:ilvl w:val="0"/>
                <w:numId w:val="18"/>
              </w:numPr>
              <w:suppressAutoHyphens w:val="0"/>
              <w:autoSpaceDN/>
              <w:spacing w:after="0" w:line="240" w:lineRule="auto"/>
            </w:pPr>
            <w:r>
              <w:t>Language for Thinking</w:t>
            </w:r>
          </w:p>
          <w:p w14:paraId="6ED633C0" w14:textId="2110F8A9" w:rsidR="00EF07A0" w:rsidRDefault="00EF07A0" w:rsidP="00EF07A0"/>
          <w:p w14:paraId="7E52CC2A" w14:textId="15DCEB2D" w:rsidR="00EF07A0" w:rsidRDefault="00EF07A0" w:rsidP="00EF07A0"/>
          <w:p w14:paraId="299E4D4A" w14:textId="77777777" w:rsidR="00EF07A0" w:rsidRPr="00E27862" w:rsidRDefault="00EF07A0" w:rsidP="00B23044">
            <w:pPr>
              <w:pStyle w:val="TableRowCentered"/>
              <w:jc w:val="left"/>
              <w:rPr>
                <w:rFonts w:cs="Arial"/>
                <w:color w:val="auto"/>
                <w:szCs w:val="24"/>
              </w:rPr>
            </w:pPr>
          </w:p>
          <w:p w14:paraId="0F820FE1" w14:textId="77777777" w:rsidR="00B23044" w:rsidRPr="00E27862" w:rsidRDefault="00B23044" w:rsidP="00B23044">
            <w:pPr>
              <w:pStyle w:val="TableRowCentered"/>
              <w:jc w:val="left"/>
              <w:rPr>
                <w:rFonts w:cs="Arial"/>
                <w:iCs/>
                <w:color w:val="auto"/>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7D84C" w14:textId="279A31D9" w:rsidR="00B23044" w:rsidRDefault="00242376" w:rsidP="00B23044">
            <w:pPr>
              <w:pStyle w:val="TableRowCentered"/>
              <w:jc w:val="left"/>
              <w:rPr>
                <w:sz w:val="22"/>
              </w:rPr>
            </w:pPr>
            <w:r>
              <w:rPr>
                <w:sz w:val="22"/>
              </w:rPr>
              <w:t>3,7</w:t>
            </w:r>
          </w:p>
        </w:tc>
      </w:tr>
      <w:tr w:rsidR="000F4BB5" w14:paraId="1D37179A" w14:textId="77777777" w:rsidTr="000F4BB5">
        <w:trPr>
          <w:trHeight w:val="6388"/>
        </w:trPr>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F1D74" w14:textId="4851450B" w:rsidR="000F4BB5" w:rsidRPr="00E27862" w:rsidRDefault="000F4BB5" w:rsidP="000F4BB5">
            <w:pPr>
              <w:suppressAutoHyphens w:val="0"/>
              <w:autoSpaceDN/>
              <w:spacing w:before="60" w:after="0" w:line="240" w:lineRule="auto"/>
              <w:ind w:left="29"/>
              <w:rPr>
                <w:rFonts w:cs="Arial"/>
                <w:iCs/>
                <w:color w:val="auto"/>
                <w:lang w:val="en-US" w:eastAsia="en-US"/>
              </w:rPr>
            </w:pPr>
            <w:r>
              <w:t>Development of Guided Reading activities across the school through a range of new texts.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9BAF1" w14:textId="228FE08D" w:rsidR="000F4BB5" w:rsidRPr="00E27862" w:rsidRDefault="000F4BB5" w:rsidP="000F4BB5">
            <w:pPr>
              <w:pStyle w:val="TableRowCentered"/>
              <w:jc w:val="left"/>
              <w:rPr>
                <w:rFonts w:cs="Arial"/>
                <w:color w:val="auto"/>
                <w:szCs w:val="24"/>
              </w:rPr>
            </w:pPr>
            <w:r>
              <w:t xml:space="preserve">Improve the reading of all pupils specifically disadvantaged pupils and those pupils whose chronological reading age is below their actual age. To develop pupil’s ability not only to read but to comprehend text and allow them to access materials in other subjects </w:t>
            </w:r>
            <w:proofErr w:type="gramStart"/>
            <w:r>
              <w:t>e.g.</w:t>
            </w:r>
            <w:proofErr w:type="gramEnd"/>
            <w:r>
              <w:t xml:space="preserve"> maths. To improve reading of pupils who are below their chronological reading age using small group guided reading, and one-to-one Better Reading Support Partnership led by </w:t>
            </w:r>
            <w:proofErr w:type="gramStart"/>
            <w:r>
              <w:t>TA’s</w:t>
            </w:r>
            <w:proofErr w:type="gramEnd"/>
            <w:r>
              <w:t xml:space="preserve"> so that reading progress improves by at least 6 months during the programme</w:t>
            </w:r>
            <w:r w:rsidR="00E86D08">
              <w: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57430" w14:textId="2A6B9CA0" w:rsidR="000F4BB5" w:rsidRDefault="00242376" w:rsidP="000F4BB5">
            <w:pPr>
              <w:pStyle w:val="TableRowCentered"/>
              <w:jc w:val="left"/>
              <w:rPr>
                <w:sz w:val="22"/>
              </w:rPr>
            </w:pPr>
            <w:r>
              <w:rPr>
                <w:sz w:val="22"/>
              </w:rPr>
              <w:t>1,2,5,7</w:t>
            </w:r>
          </w:p>
        </w:tc>
      </w:tr>
      <w:tr w:rsidR="00E86D08" w14:paraId="40788E0A" w14:textId="77777777" w:rsidTr="000F4BB5">
        <w:trPr>
          <w:trHeight w:val="6388"/>
        </w:trPr>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3660D" w14:textId="77777777" w:rsidR="00E86D08" w:rsidRDefault="00E86D08" w:rsidP="000F4BB5">
            <w:pPr>
              <w:suppressAutoHyphens w:val="0"/>
              <w:autoSpaceDN/>
              <w:spacing w:before="60" w:after="0" w:line="240" w:lineRule="auto"/>
              <w:ind w:left="29"/>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EF336" w14:textId="77777777" w:rsidR="00E86D08" w:rsidRDefault="00E86D08" w:rsidP="000F4BB5">
            <w:pPr>
              <w:pStyle w:val="TableRowCentered"/>
              <w:jc w:val="left"/>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54D70" w14:textId="77777777" w:rsidR="00E86D08" w:rsidRDefault="00E86D08" w:rsidP="000F4BB5">
            <w:pPr>
              <w:pStyle w:val="TableRowCentered"/>
              <w:jc w:val="left"/>
              <w:rPr>
                <w:sz w:val="22"/>
              </w:rPr>
            </w:pP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77777777" w:rsidR="00E66558" w:rsidRDefault="009D71E8">
      <w:r>
        <w:t xml:space="preserve">Budgeted cost: £ </w:t>
      </w:r>
      <w:r>
        <w:rPr>
          <w:i/>
          <w:iCs/>
        </w:rPr>
        <w:t>[insert amount]</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5BEAE2E7" w:rsidR="00E66558" w:rsidRDefault="00725056">
            <w:pPr>
              <w:pStyle w:val="TableRow"/>
            </w:pPr>
            <w:r>
              <w:rPr>
                <w:rFonts w:cs="Arial"/>
                <w:iCs/>
                <w:color w:val="auto"/>
                <w:lang w:val="en-US"/>
              </w:rPr>
              <w:t>I Can</w:t>
            </w:r>
            <w:r w:rsidR="003171C4">
              <w:rPr>
                <w:rFonts w:cs="Arial"/>
                <w:iCs/>
                <w:color w:val="auto"/>
                <w:lang w:val="en-US"/>
              </w:rPr>
              <w:t xml:space="preserve"> / Language Support</w:t>
            </w:r>
            <w:r w:rsidR="00B23044" w:rsidRPr="00E27862">
              <w:rPr>
                <w:rFonts w:cs="Arial"/>
                <w:iCs/>
                <w:color w:val="auto"/>
                <w:lang w:val="en-US"/>
              </w:rPr>
              <w:t xml:space="preserve"> </w:t>
            </w:r>
            <w:proofErr w:type="spellStart"/>
            <w:r w:rsidR="00B23044" w:rsidRPr="00E27862">
              <w:rPr>
                <w:rFonts w:cs="Arial"/>
                <w:iCs/>
                <w:color w:val="auto"/>
                <w:lang w:val="en-US"/>
              </w:rPr>
              <w:t>programme</w:t>
            </w:r>
            <w:proofErr w:type="spellEnd"/>
            <w:r w:rsidR="00B23044" w:rsidRPr="00E27862">
              <w:rPr>
                <w:rFonts w:cs="Arial"/>
                <w:iCs/>
                <w:color w:val="auto"/>
                <w:lang w:val="en-US"/>
              </w:rPr>
              <w:t xml:space="preserve"> to improve listening, narrative and vocabulary skills for disadvantaged pupils who have relatively low spoken language skills.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72032" w14:textId="77777777" w:rsidR="00B23044" w:rsidRPr="00E27862" w:rsidRDefault="00B23044" w:rsidP="00B23044">
            <w:pPr>
              <w:pStyle w:val="TableRowCentered"/>
              <w:jc w:val="left"/>
              <w:rPr>
                <w:rFonts w:cs="Arial"/>
                <w:color w:val="auto"/>
                <w:szCs w:val="24"/>
              </w:rPr>
            </w:pPr>
            <w:r w:rsidRPr="00E27862">
              <w:rPr>
                <w:rFonts w:cs="Arial"/>
                <w:color w:val="auto"/>
                <w:szCs w:val="24"/>
              </w:rPr>
              <w:t>Oral language interventions can have a positive impact on pupils’ language skills. Approaches that focus on speaking, listening and a combination of the two show positive impacts on attainment:</w:t>
            </w:r>
          </w:p>
          <w:p w14:paraId="2A7D552A" w14:textId="77777777" w:rsidR="00E66558" w:rsidRDefault="00E66558">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603EC" w14:textId="77777777" w:rsidR="00E66558" w:rsidRDefault="00242376">
            <w:pPr>
              <w:pStyle w:val="TableRowCentered"/>
              <w:jc w:val="left"/>
              <w:rPr>
                <w:sz w:val="22"/>
              </w:rPr>
            </w:pPr>
            <w:r>
              <w:rPr>
                <w:sz w:val="22"/>
              </w:rPr>
              <w:t>3,7</w:t>
            </w:r>
          </w:p>
          <w:p w14:paraId="2A7D552B" w14:textId="7A59CF63" w:rsidR="00C307F2" w:rsidRDefault="00C307F2">
            <w:pPr>
              <w:pStyle w:val="TableRowCentered"/>
              <w:jc w:val="left"/>
              <w:rPr>
                <w:sz w:val="22"/>
              </w:rPr>
            </w:pP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46C4119B" w:rsidR="00E66558" w:rsidRDefault="00B23044">
            <w:pPr>
              <w:pStyle w:val="TableRow"/>
              <w:rPr>
                <w:i/>
                <w:sz w:val="22"/>
              </w:rPr>
            </w:pPr>
            <w:r w:rsidRPr="00E27862">
              <w:rPr>
                <w:rFonts w:cs="Arial"/>
                <w:iCs/>
                <w:color w:val="auto"/>
                <w:lang w:val="en-US"/>
              </w:rPr>
              <w:t xml:space="preserve">Additional phonics sessions targeted at disadvantaged pupils who require further phonics support. </w:t>
            </w:r>
            <w:r w:rsidR="00725056">
              <w:rPr>
                <w:rFonts w:cs="Arial"/>
                <w:iCs/>
                <w:color w:val="auto"/>
                <w:lang w:val="en-US"/>
              </w:rPr>
              <w:t>Targeted EYFS and KS 1.</w:t>
            </w:r>
            <w:r w:rsidRPr="00E27862">
              <w:rPr>
                <w:rFonts w:cs="Arial"/>
                <w:iCs/>
                <w:color w:val="auto"/>
                <w:lang w:val="en-US"/>
              </w:rPr>
              <w:t xml:space="preserv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64269" w14:textId="52C3938B" w:rsidR="00B23044" w:rsidRPr="00E27862" w:rsidRDefault="00B23044" w:rsidP="00B23044">
            <w:pPr>
              <w:pStyle w:val="TableRowCentered"/>
              <w:jc w:val="left"/>
              <w:rPr>
                <w:rFonts w:cs="Arial"/>
                <w:color w:val="auto"/>
                <w:szCs w:val="24"/>
              </w:rPr>
            </w:pPr>
            <w:r w:rsidRPr="00E27862">
              <w:rPr>
                <w:rFonts w:cs="Arial"/>
                <w:color w:val="auto"/>
                <w:szCs w:val="24"/>
              </w:rPr>
              <w:t>Phonics approaches have a strong evidence base indicating a positive impact on pupils, particularly from disadvantaged backgrounds. Targeted phonics interventions have been shown to be more effective when delivered as regular sessions over a period up to 12 weeks</w:t>
            </w:r>
            <w:r w:rsidR="00725056">
              <w:rPr>
                <w:rFonts w:cs="Arial"/>
                <w:color w:val="auto"/>
                <w:szCs w:val="24"/>
              </w:rPr>
              <w:t>.</w:t>
            </w:r>
          </w:p>
          <w:p w14:paraId="2A7D552E" w14:textId="1324B975" w:rsidR="00E66558" w:rsidRDefault="00E66558">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1E8AE827" w:rsidR="00E66558" w:rsidRDefault="00242376">
            <w:pPr>
              <w:pStyle w:val="TableRowCentered"/>
              <w:jc w:val="left"/>
              <w:rPr>
                <w:sz w:val="22"/>
              </w:rPr>
            </w:pPr>
            <w:r>
              <w:rPr>
                <w:sz w:val="22"/>
              </w:rPr>
              <w:lastRenderedPageBreak/>
              <w:t>1,2</w:t>
            </w:r>
          </w:p>
        </w:tc>
      </w:tr>
      <w:tr w:rsidR="00B23044" w14:paraId="69AC0318"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7310F" w14:textId="77777777" w:rsidR="00B23044" w:rsidRDefault="00B23044">
            <w:pPr>
              <w:pStyle w:val="TableRow"/>
              <w:rPr>
                <w:rFonts w:cs="Arial"/>
                <w:iCs/>
                <w:color w:val="auto"/>
                <w:lang w:val="en-US"/>
              </w:rPr>
            </w:pPr>
            <w:r w:rsidRPr="00E27862">
              <w:rPr>
                <w:rFonts w:cs="Arial"/>
                <w:iCs/>
                <w:color w:val="auto"/>
                <w:lang w:val="en-US"/>
              </w:rPr>
              <w:t>Engaging with the National Tutoring Pro-gramme to provide a blend of tuition, mentoring and school-led tutoring for pupils whose education has been most impacted by the pandemic. A significant proportion of the pupils who receive tutoring will be disadvantaged, including those who are high attainers.</w:t>
            </w:r>
          </w:p>
          <w:p w14:paraId="1B0E9751" w14:textId="77777777" w:rsidR="001A64ED" w:rsidRDefault="001A64ED">
            <w:pPr>
              <w:pStyle w:val="TableRow"/>
              <w:rPr>
                <w:rFonts w:cs="Arial"/>
                <w:iCs/>
                <w:color w:val="auto"/>
                <w:lang w:val="en-US"/>
              </w:rPr>
            </w:pPr>
          </w:p>
          <w:p w14:paraId="76CA06C8" w14:textId="73014C27" w:rsidR="001A64ED" w:rsidRPr="00E27862" w:rsidRDefault="001A64ED">
            <w:pPr>
              <w:pStyle w:val="TableRow"/>
              <w:rPr>
                <w:rFonts w:cs="Arial"/>
                <w:iCs/>
                <w:color w:val="auto"/>
                <w:lang w:val="en-US"/>
              </w:rPr>
            </w:pPr>
            <w:r>
              <w:rPr>
                <w:rFonts w:cs="Arial"/>
                <w:iCs/>
                <w:color w:val="auto"/>
                <w:lang w:val="en-US"/>
              </w:rPr>
              <w:t xml:space="preserve">Additional Booster and intervention </w:t>
            </w:r>
            <w:r w:rsidR="0015386D">
              <w:rPr>
                <w:rFonts w:cs="Arial"/>
                <w:iCs/>
                <w:color w:val="auto"/>
                <w:lang w:val="en-US"/>
              </w:rPr>
              <w:t>session to support.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74D35" w14:textId="6FA0AD97" w:rsidR="00B23044" w:rsidRDefault="00B23044" w:rsidP="00B23044">
            <w:pPr>
              <w:suppressAutoHyphens w:val="0"/>
              <w:autoSpaceDN/>
              <w:spacing w:before="60" w:after="60" w:line="240" w:lineRule="auto"/>
              <w:ind w:left="57" w:right="57"/>
              <w:rPr>
                <w:color w:val="auto"/>
              </w:rPr>
            </w:pPr>
            <w:r w:rsidRPr="00E27862">
              <w:rPr>
                <w:color w:val="auto"/>
              </w:rPr>
              <w:t>Tuition targeted at specific needs and knowledge gaps can be an effective method to support low attaining pupils or those falling behind, both one-to-one:</w:t>
            </w:r>
          </w:p>
          <w:p w14:paraId="0230642F" w14:textId="158008F6" w:rsidR="001A64ED" w:rsidRDefault="001A64ED" w:rsidP="00B23044">
            <w:pPr>
              <w:suppressAutoHyphens w:val="0"/>
              <w:autoSpaceDN/>
              <w:spacing w:before="60" w:after="60" w:line="240" w:lineRule="auto"/>
              <w:ind w:left="57" w:right="57"/>
              <w:rPr>
                <w:color w:val="auto"/>
              </w:rPr>
            </w:pPr>
          </w:p>
          <w:p w14:paraId="3A135B94" w14:textId="77777777" w:rsidR="001A64ED" w:rsidRDefault="001A64ED" w:rsidP="001A64ED">
            <w:r>
              <w:t xml:space="preserve">Such in class strategies that are expected to be provided for pupils are as follows: </w:t>
            </w:r>
          </w:p>
          <w:p w14:paraId="13AD1EB3" w14:textId="77777777" w:rsidR="001A64ED" w:rsidRDefault="001A64ED" w:rsidP="001A64ED">
            <w:r>
              <w:t xml:space="preserve">• 1:1 Phonics </w:t>
            </w:r>
          </w:p>
          <w:p w14:paraId="737F7C03" w14:textId="77777777" w:rsidR="001A64ED" w:rsidRDefault="001A64ED" w:rsidP="001A64ED">
            <w:r>
              <w:t>• 1:1 Reading</w:t>
            </w:r>
          </w:p>
          <w:p w14:paraId="7CC567C3" w14:textId="77777777" w:rsidR="001A64ED" w:rsidRDefault="001A64ED" w:rsidP="001A64ED">
            <w:r>
              <w:t xml:space="preserve"> • 1:1 Number recognition</w:t>
            </w:r>
          </w:p>
          <w:p w14:paraId="3C2A9A9A" w14:textId="77777777" w:rsidR="001A64ED" w:rsidRDefault="001A64ED" w:rsidP="001A64ED">
            <w:r>
              <w:t xml:space="preserve"> • Homework Club </w:t>
            </w:r>
          </w:p>
          <w:p w14:paraId="4979DC0A" w14:textId="77777777" w:rsidR="001A64ED" w:rsidRDefault="001A64ED" w:rsidP="001A64ED">
            <w:r>
              <w:t xml:space="preserve">• Small group support on core subjects </w:t>
            </w:r>
          </w:p>
          <w:p w14:paraId="62FB3A28" w14:textId="77777777" w:rsidR="001A64ED" w:rsidRDefault="001A64ED" w:rsidP="001A64ED">
            <w:r>
              <w:t>• EAL sessions</w:t>
            </w:r>
          </w:p>
          <w:p w14:paraId="5AF2F828" w14:textId="77777777" w:rsidR="001A64ED" w:rsidRDefault="001A64ED" w:rsidP="001A64ED">
            <w:r>
              <w:t xml:space="preserve"> • Handwriting programme </w:t>
            </w:r>
          </w:p>
          <w:p w14:paraId="3626F863" w14:textId="77777777" w:rsidR="001A64ED" w:rsidRDefault="001A64ED" w:rsidP="001A64ED">
            <w:r>
              <w:t xml:space="preserve">• Weekly Spelling sessions </w:t>
            </w:r>
          </w:p>
          <w:p w14:paraId="1013D059" w14:textId="77777777" w:rsidR="001A64ED" w:rsidRDefault="001A64ED" w:rsidP="001A64ED">
            <w:r>
              <w:t>• 1:1 Reading; Small group support on core subjects; Weekly Spelling sessions</w:t>
            </w:r>
          </w:p>
          <w:p w14:paraId="632CACC3" w14:textId="77777777" w:rsidR="001A64ED" w:rsidRDefault="001A64ED" w:rsidP="001A64ED">
            <w:r>
              <w:t xml:space="preserve">• Weekly English Booster; Weekly Maths Booster </w:t>
            </w:r>
          </w:p>
          <w:p w14:paraId="6BE48D73" w14:textId="77777777" w:rsidR="001A64ED" w:rsidRPr="00E27862" w:rsidRDefault="001A64ED" w:rsidP="00B23044">
            <w:pPr>
              <w:suppressAutoHyphens w:val="0"/>
              <w:autoSpaceDN/>
              <w:spacing w:before="60" w:after="60" w:line="240" w:lineRule="auto"/>
              <w:ind w:left="57" w:right="57"/>
              <w:rPr>
                <w:color w:val="auto"/>
              </w:rPr>
            </w:pPr>
          </w:p>
          <w:p w14:paraId="3F7316AD" w14:textId="77777777" w:rsidR="00B23044" w:rsidRPr="00E27862" w:rsidRDefault="00B23044" w:rsidP="00B23044">
            <w:pPr>
              <w:pStyle w:val="TableRowCentered"/>
              <w:jc w:val="left"/>
              <w:rPr>
                <w:rFonts w:cs="Arial"/>
                <w:color w:val="auto"/>
                <w:szCs w:val="24"/>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9B39B" w14:textId="4D2052C8" w:rsidR="00B23044" w:rsidRDefault="00242376">
            <w:pPr>
              <w:pStyle w:val="TableRowCentered"/>
              <w:jc w:val="left"/>
              <w:rPr>
                <w:sz w:val="22"/>
              </w:rPr>
            </w:pPr>
            <w:r>
              <w:rPr>
                <w:sz w:val="22"/>
              </w:rPr>
              <w:t>1,2,5,6,7</w:t>
            </w: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77777777" w:rsidR="00E66558" w:rsidRDefault="009D71E8">
      <w:pPr>
        <w:spacing w:before="240" w:after="120"/>
      </w:pPr>
      <w:r>
        <w:t xml:space="preserve">Budgeted cost: £ </w:t>
      </w:r>
      <w:r>
        <w:rPr>
          <w:i/>
          <w:iCs/>
        </w:rPr>
        <w:t>[insert amount]</w:t>
      </w:r>
    </w:p>
    <w:tbl>
      <w:tblPr>
        <w:tblW w:w="5000" w:type="pct"/>
        <w:tblCellMar>
          <w:left w:w="10" w:type="dxa"/>
          <w:right w:w="10" w:type="dxa"/>
        </w:tblCellMar>
        <w:tblLook w:val="04A0" w:firstRow="1" w:lastRow="0" w:firstColumn="1" w:lastColumn="0" w:noHBand="0" w:noVBand="1"/>
      </w:tblPr>
      <w:tblGrid>
        <w:gridCol w:w="3645"/>
        <w:gridCol w:w="3604"/>
        <w:gridCol w:w="2237"/>
      </w:tblGrid>
      <w:tr w:rsidR="00E66558" w14:paraId="2A7D5537" w14:textId="77777777" w:rsidTr="00325940">
        <w:tc>
          <w:tcPr>
            <w:tcW w:w="364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360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23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rsidTr="00325940">
        <w:tc>
          <w:tcPr>
            <w:tcW w:w="3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02133C7E" w:rsidR="00E66558" w:rsidRDefault="00E66558">
            <w:pPr>
              <w:pStyle w:val="TableRow"/>
            </w:pPr>
          </w:p>
        </w:tc>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9" w14:textId="77777777" w:rsidR="00E66558" w:rsidRDefault="00E66558">
            <w:pPr>
              <w:pStyle w:val="TableRowCentered"/>
              <w:jc w:val="left"/>
              <w:rPr>
                <w:sz w:val="22"/>
              </w:rPr>
            </w:pPr>
          </w:p>
        </w:tc>
        <w:tc>
          <w:tcPr>
            <w:tcW w:w="2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77777777" w:rsidR="00E66558" w:rsidRDefault="00E66558">
            <w:pPr>
              <w:pStyle w:val="TableRowCentered"/>
              <w:jc w:val="left"/>
              <w:rPr>
                <w:sz w:val="22"/>
              </w:rPr>
            </w:pPr>
          </w:p>
        </w:tc>
      </w:tr>
      <w:tr w:rsidR="00E66558" w14:paraId="2A7D553F" w14:textId="77777777" w:rsidTr="00325940">
        <w:tc>
          <w:tcPr>
            <w:tcW w:w="3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2B0D7C8C" w:rsidR="00E66558" w:rsidRDefault="00242376">
            <w:pPr>
              <w:pStyle w:val="TableRow"/>
              <w:rPr>
                <w:i/>
                <w:sz w:val="22"/>
              </w:rPr>
            </w:pPr>
            <w:r>
              <w:rPr>
                <w:iCs/>
                <w:color w:val="auto"/>
                <w:szCs w:val="28"/>
                <w:lang w:val="en-US"/>
              </w:rPr>
              <w:lastRenderedPageBreak/>
              <w:t>A</w:t>
            </w:r>
            <w:r w:rsidR="00B23044" w:rsidRPr="00E27862">
              <w:rPr>
                <w:iCs/>
                <w:color w:val="auto"/>
                <w:szCs w:val="28"/>
                <w:lang w:val="en-US"/>
              </w:rPr>
              <w:t xml:space="preserve">ttendance/support officer to </w:t>
            </w:r>
            <w:r>
              <w:rPr>
                <w:iCs/>
                <w:color w:val="auto"/>
                <w:szCs w:val="28"/>
                <w:lang w:val="en-US"/>
              </w:rPr>
              <w:t>monitor</w:t>
            </w:r>
            <w:r w:rsidR="00B23044" w:rsidRPr="00E27862">
              <w:rPr>
                <w:iCs/>
                <w:color w:val="auto"/>
                <w:szCs w:val="28"/>
                <w:lang w:val="en-US"/>
              </w:rPr>
              <w:t xml:space="preserve"> attendance</w:t>
            </w:r>
            <w:r>
              <w:rPr>
                <w:iCs/>
                <w:color w:val="auto"/>
                <w:szCs w:val="28"/>
                <w:lang w:val="en-US"/>
              </w:rPr>
              <w:t xml:space="preserve"> and support where necessary.</w:t>
            </w:r>
          </w:p>
        </w:tc>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1F75ACBE" w:rsidR="00E66558" w:rsidRDefault="00B23044">
            <w:pPr>
              <w:pStyle w:val="TableRowCentered"/>
              <w:jc w:val="left"/>
              <w:rPr>
                <w:sz w:val="22"/>
              </w:rPr>
            </w:pPr>
            <w:r w:rsidRPr="00E27862">
              <w:rPr>
                <w:color w:val="auto"/>
              </w:rPr>
              <w:t>The DfE guidance has been informed by engagement with schools that have significantly reduced levels of absence and persistent absence.</w:t>
            </w:r>
          </w:p>
        </w:tc>
        <w:tc>
          <w:tcPr>
            <w:tcW w:w="2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1A504FB0" w:rsidR="00E66558" w:rsidRDefault="00242376">
            <w:pPr>
              <w:pStyle w:val="TableRowCentered"/>
              <w:jc w:val="left"/>
              <w:rPr>
                <w:sz w:val="22"/>
              </w:rPr>
            </w:pPr>
            <w:r>
              <w:rPr>
                <w:sz w:val="22"/>
              </w:rPr>
              <w:t>8,3,4</w:t>
            </w:r>
          </w:p>
        </w:tc>
      </w:tr>
      <w:tr w:rsidR="009D5D20" w14:paraId="6E87ACCE" w14:textId="77777777" w:rsidTr="00325940">
        <w:tc>
          <w:tcPr>
            <w:tcW w:w="3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0DA93" w14:textId="77777777" w:rsidR="009D5D20" w:rsidRDefault="009D5D20" w:rsidP="009D5D20">
            <w:r>
              <w:t xml:space="preserve">SATs revision </w:t>
            </w:r>
            <w:proofErr w:type="gramStart"/>
            <w:r>
              <w:t>guides  Support</w:t>
            </w:r>
            <w:proofErr w:type="gramEnd"/>
            <w:r>
              <w:t xml:space="preserve"> at home with homework tasks </w:t>
            </w:r>
          </w:p>
          <w:p w14:paraId="61DE2034" w14:textId="77777777" w:rsidR="009D5D20" w:rsidRDefault="009D5D20" w:rsidP="009D5D20"/>
          <w:p w14:paraId="21864CD3" w14:textId="77777777" w:rsidR="009D5D20" w:rsidRDefault="009D5D20" w:rsidP="009D5D20"/>
          <w:p w14:paraId="383DFDA4" w14:textId="77777777" w:rsidR="009D5D20" w:rsidRDefault="009D5D20" w:rsidP="009D5D20"/>
          <w:p w14:paraId="3D383EE4" w14:textId="77777777" w:rsidR="009D5D20" w:rsidRDefault="009D5D20" w:rsidP="009D5D20"/>
          <w:p w14:paraId="31D18127" w14:textId="77777777" w:rsidR="009D5D20" w:rsidRDefault="009D5D20" w:rsidP="009D5D20"/>
          <w:p w14:paraId="4D548438" w14:textId="77777777" w:rsidR="009D5D20" w:rsidRDefault="009D5D20" w:rsidP="009D5D20">
            <w:r>
              <w:t xml:space="preserve"> Helping your child to learn sessions/</w:t>
            </w:r>
            <w:proofErr w:type="gramStart"/>
            <w:r>
              <w:t>resources  Support</w:t>
            </w:r>
            <w:proofErr w:type="gramEnd"/>
            <w:r>
              <w:t xml:space="preserve"> at home with homework tasks </w:t>
            </w:r>
          </w:p>
          <w:p w14:paraId="3E612406" w14:textId="77777777" w:rsidR="009D5D20" w:rsidRDefault="009D5D20" w:rsidP="009D5D20"/>
          <w:p w14:paraId="2FAFBF31" w14:textId="77777777" w:rsidR="009D5D20" w:rsidRDefault="009D5D20" w:rsidP="009D5D20"/>
          <w:p w14:paraId="04467972" w14:textId="77777777" w:rsidR="009D5D20" w:rsidRDefault="009D5D20" w:rsidP="009D5D20"/>
          <w:p w14:paraId="1EADB833" w14:textId="77777777" w:rsidR="009D5D20" w:rsidRDefault="009D5D20" w:rsidP="009D5D20"/>
          <w:p w14:paraId="09802F55" w14:textId="77777777" w:rsidR="009D5D20" w:rsidRDefault="009D5D20" w:rsidP="009D5D20"/>
          <w:p w14:paraId="15A48934" w14:textId="77777777" w:rsidR="009D5D20" w:rsidRDefault="009D5D20" w:rsidP="009D5D20"/>
          <w:p w14:paraId="643041A4" w14:textId="77777777" w:rsidR="009D5D20" w:rsidRDefault="009D5D20" w:rsidP="009D5D20"/>
          <w:p w14:paraId="2A5321CC" w14:textId="77777777" w:rsidR="009D5D20" w:rsidRDefault="009D5D20" w:rsidP="009D5D20">
            <w:r>
              <w:t xml:space="preserve">School </w:t>
            </w:r>
            <w:proofErr w:type="gramStart"/>
            <w:r>
              <w:t>uniform  and</w:t>
            </w:r>
            <w:proofErr w:type="gramEnd"/>
            <w:r>
              <w:t xml:space="preserve"> provision of equipment for school.</w:t>
            </w:r>
          </w:p>
          <w:p w14:paraId="4ECF98DC" w14:textId="77777777" w:rsidR="009D5D20" w:rsidRDefault="009D5D20" w:rsidP="009D5D20">
            <w:pPr>
              <w:pStyle w:val="TableRow"/>
            </w:pPr>
            <w:r>
              <w:t xml:space="preserve"> Parental support/</w:t>
            </w:r>
            <w:proofErr w:type="spellStart"/>
            <w:r>
              <w:t>engagem</w:t>
            </w:r>
            <w:proofErr w:type="spellEnd"/>
            <w:r>
              <w:t xml:space="preserve"> </w:t>
            </w:r>
            <w:proofErr w:type="spellStart"/>
            <w:r>
              <w:t>ent</w:t>
            </w:r>
            <w:proofErr w:type="spellEnd"/>
            <w:r>
              <w:t xml:space="preserve">/aspirations </w:t>
            </w:r>
          </w:p>
          <w:p w14:paraId="0323E263" w14:textId="2EECD5B7" w:rsidR="00AE57E8" w:rsidRPr="00E27862" w:rsidRDefault="00AE57E8" w:rsidP="009D5D20">
            <w:pPr>
              <w:pStyle w:val="TableRow"/>
              <w:rPr>
                <w:iCs/>
                <w:color w:val="auto"/>
                <w:szCs w:val="28"/>
                <w:lang w:val="en-US"/>
              </w:rPr>
            </w:pPr>
          </w:p>
        </w:tc>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EC7C6" w14:textId="77777777" w:rsidR="009D5D20" w:rsidRDefault="009D5D20" w:rsidP="009D5D20">
            <w:r>
              <w:t xml:space="preserve">Increased attainment and progress of identified pupils in comparison with national measures and internal school measures for all other pupils. </w:t>
            </w:r>
          </w:p>
          <w:p w14:paraId="2922C6F4" w14:textId="77777777" w:rsidR="009D5D20" w:rsidRDefault="009D5D20" w:rsidP="009D5D20"/>
          <w:p w14:paraId="3637582E" w14:textId="77777777" w:rsidR="009D5D20" w:rsidRDefault="009D5D20" w:rsidP="009D5D20"/>
          <w:p w14:paraId="043EB8E0" w14:textId="77777777" w:rsidR="009D5D20" w:rsidRDefault="009D5D20" w:rsidP="009D5D20"/>
          <w:p w14:paraId="75472CE2" w14:textId="77777777" w:rsidR="009D5D20" w:rsidRDefault="009D5D20" w:rsidP="009D5D20"/>
          <w:p w14:paraId="4691CD31" w14:textId="77777777" w:rsidR="009D5D20" w:rsidRDefault="009D5D20" w:rsidP="009D5D20"/>
          <w:p w14:paraId="6279AAA3" w14:textId="77777777" w:rsidR="009D5D20" w:rsidRDefault="009D5D20" w:rsidP="009D5D20"/>
          <w:p w14:paraId="7094273F" w14:textId="77777777" w:rsidR="009D5D20" w:rsidRDefault="009D5D20" w:rsidP="009D5D20"/>
          <w:p w14:paraId="7EB29BA3" w14:textId="77777777" w:rsidR="009D5D20" w:rsidRDefault="009D5D20" w:rsidP="009D5D20">
            <w:r>
              <w:t xml:space="preserve">The introduction of specific parent workshops / sharing of resources in different areas to help their child’s learning: </w:t>
            </w:r>
          </w:p>
          <w:p w14:paraId="2509B0E1" w14:textId="77777777" w:rsidR="009D5D20" w:rsidRDefault="009D5D20" w:rsidP="009D5D20">
            <w:r>
              <w:t>• Reception class – phonics support</w:t>
            </w:r>
          </w:p>
          <w:p w14:paraId="7FD37A88" w14:textId="77777777" w:rsidR="009D5D20" w:rsidRDefault="009D5D20" w:rsidP="009D5D20">
            <w:r>
              <w:t xml:space="preserve"> • All </w:t>
            </w:r>
            <w:proofErr w:type="gramStart"/>
            <w:r>
              <w:t>years  -</w:t>
            </w:r>
            <w:proofErr w:type="gramEnd"/>
            <w:r>
              <w:t xml:space="preserve"> support materials of how methods are taught in school.  Parental Workshops / </w:t>
            </w:r>
            <w:proofErr w:type="gramStart"/>
            <w:r>
              <w:t>drop in</w:t>
            </w:r>
            <w:proofErr w:type="gramEnd"/>
            <w:r>
              <w:t xml:space="preserve"> sessions. </w:t>
            </w:r>
          </w:p>
          <w:p w14:paraId="6F10A897" w14:textId="77777777" w:rsidR="009D5D20" w:rsidRDefault="009D5D20" w:rsidP="009D5D20">
            <w:r>
              <w:t>• Year 2 &amp; Year 6 SATs Parent sessions to inform parents of the expectations of SATs and how they can support their child’s learning and preparation.</w:t>
            </w:r>
          </w:p>
          <w:p w14:paraId="6D20AC5A" w14:textId="77777777" w:rsidR="009D5D20" w:rsidRDefault="009D5D20" w:rsidP="009D5D20"/>
          <w:p w14:paraId="12B0901D" w14:textId="1980F082" w:rsidR="009D5D20" w:rsidRPr="00E27862" w:rsidRDefault="009D5D20" w:rsidP="009D5D20">
            <w:pPr>
              <w:pStyle w:val="TableRowCentered"/>
              <w:jc w:val="left"/>
              <w:rPr>
                <w:color w:val="auto"/>
              </w:rPr>
            </w:pPr>
            <w:r>
              <w:lastRenderedPageBreak/>
              <w:t xml:space="preserve"> Pupils feel a sense of belonging with the school as well as being prepared and equipped.</w:t>
            </w:r>
          </w:p>
        </w:tc>
        <w:tc>
          <w:tcPr>
            <w:tcW w:w="2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55918" w14:textId="60616E07" w:rsidR="009D5D20" w:rsidRDefault="00242376" w:rsidP="009D5D20">
            <w:pPr>
              <w:pStyle w:val="TableRowCentered"/>
              <w:jc w:val="left"/>
              <w:rPr>
                <w:sz w:val="22"/>
              </w:rPr>
            </w:pPr>
            <w:r>
              <w:rPr>
                <w:sz w:val="22"/>
              </w:rPr>
              <w:lastRenderedPageBreak/>
              <w:t>1,2,4,5</w:t>
            </w:r>
          </w:p>
        </w:tc>
      </w:tr>
      <w:tr w:rsidR="00250D62" w14:paraId="19C9D6FA" w14:textId="77777777" w:rsidTr="00325940">
        <w:tc>
          <w:tcPr>
            <w:tcW w:w="3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984A5" w14:textId="77777777" w:rsidR="00250D62" w:rsidRDefault="00250D62" w:rsidP="00250D62">
            <w:r>
              <w:t>Whole school teaching staff awareness and development of techniques to address individual and general barriers to learning.</w:t>
            </w:r>
          </w:p>
          <w:p w14:paraId="2B9275E0" w14:textId="77777777" w:rsidR="00250D62" w:rsidRDefault="00250D62" w:rsidP="00250D62">
            <w:r>
              <w:t xml:space="preserve">• Staff CPD </w:t>
            </w:r>
          </w:p>
          <w:p w14:paraId="482B886D" w14:textId="2CC0D43D" w:rsidR="00250D62" w:rsidRDefault="00250D62" w:rsidP="00250D62">
            <w:r>
              <w:t>• Pupil Passports / profiles</w:t>
            </w:r>
          </w:p>
        </w:tc>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AF509" w14:textId="77777777" w:rsidR="00250D62" w:rsidRDefault="00250D62" w:rsidP="00250D62">
            <w:r>
              <w:t>Seating plans and improvement of pupil attainment, progress, attendance and behaviour data as per monitoring cycle Progress from Termly data analysed Pupil voice feedback Staff CPD being linked to evidence in pupil books, in pupil voice, and Progress Check Data so that there is an improved approach to delivering and organising learning for our disadvantaged pupils. Seating plans and teachers/teaching assistants planning support for specific learners Lesson observation feedback, learning walk analysis, book scrutiny information</w:t>
            </w:r>
          </w:p>
          <w:p w14:paraId="491DA2FA" w14:textId="77777777" w:rsidR="00250D62" w:rsidRDefault="00250D62" w:rsidP="00250D62"/>
        </w:tc>
        <w:tc>
          <w:tcPr>
            <w:tcW w:w="2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22172" w14:textId="223EBEEB" w:rsidR="00250D62" w:rsidRDefault="00242376" w:rsidP="00250D62">
            <w:pPr>
              <w:pStyle w:val="TableRowCentered"/>
              <w:jc w:val="left"/>
              <w:rPr>
                <w:sz w:val="22"/>
              </w:rPr>
            </w:pPr>
            <w:r>
              <w:rPr>
                <w:sz w:val="22"/>
              </w:rPr>
              <w:t>1,2</w:t>
            </w:r>
          </w:p>
        </w:tc>
      </w:tr>
      <w:tr w:rsidR="00C93887" w14:paraId="0D82B4AE" w14:textId="77777777" w:rsidTr="00325940">
        <w:tc>
          <w:tcPr>
            <w:tcW w:w="3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2831B" w14:textId="47DBD6CA" w:rsidR="00C93887" w:rsidRDefault="00C93887" w:rsidP="00C93887">
            <w:r>
              <w:t>Provide access to trips, music and pastoral experiences designed to complement a broad curriculum.</w:t>
            </w:r>
          </w:p>
        </w:tc>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BDFEB" w14:textId="77777777" w:rsidR="00C93887" w:rsidRDefault="00C93887" w:rsidP="00C93887">
            <w:pPr>
              <w:rPr>
                <w:rFonts w:cs="Arial"/>
              </w:rPr>
            </w:pPr>
          </w:p>
          <w:p w14:paraId="435A20B9" w14:textId="77777777" w:rsidR="00C93887" w:rsidRDefault="00C93887" w:rsidP="00C93887">
            <w:r>
              <w:t>Pupil voice on experiences and self-esteem questionnaires before and after will demonstrate the positive impact that it has had.</w:t>
            </w:r>
          </w:p>
          <w:p w14:paraId="73A637B0" w14:textId="77777777" w:rsidR="00C93887" w:rsidRDefault="00C93887" w:rsidP="00C93887"/>
          <w:p w14:paraId="388C5802" w14:textId="4AB35D03" w:rsidR="00C93887" w:rsidRDefault="00C93887" w:rsidP="00C93887">
            <w:r>
              <w:t>To create a sustained link with Hertfordshire Music Service and in school access to instrumental lessons.</w:t>
            </w:r>
          </w:p>
        </w:tc>
        <w:tc>
          <w:tcPr>
            <w:tcW w:w="2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2E8C0" w14:textId="77777777" w:rsidR="00C93887" w:rsidRDefault="00242376" w:rsidP="00C93887">
            <w:pPr>
              <w:pStyle w:val="TableRowCentered"/>
              <w:jc w:val="left"/>
              <w:rPr>
                <w:sz w:val="22"/>
              </w:rPr>
            </w:pPr>
            <w:r>
              <w:rPr>
                <w:sz w:val="22"/>
              </w:rPr>
              <w:t>1,2,3,6,7</w:t>
            </w:r>
          </w:p>
          <w:p w14:paraId="0D68F6E1" w14:textId="77777777" w:rsidR="00242376" w:rsidRDefault="00242376" w:rsidP="00C93887">
            <w:pPr>
              <w:pStyle w:val="TableRowCentered"/>
              <w:jc w:val="left"/>
              <w:rPr>
                <w:sz w:val="22"/>
              </w:rPr>
            </w:pPr>
          </w:p>
          <w:p w14:paraId="6E1A51CE" w14:textId="77777777" w:rsidR="00242376" w:rsidRDefault="00242376" w:rsidP="00C93887">
            <w:pPr>
              <w:pStyle w:val="TableRowCentered"/>
              <w:jc w:val="left"/>
              <w:rPr>
                <w:sz w:val="22"/>
              </w:rPr>
            </w:pPr>
          </w:p>
          <w:p w14:paraId="4A670636" w14:textId="77777777" w:rsidR="00242376" w:rsidRDefault="00242376" w:rsidP="00C93887">
            <w:pPr>
              <w:pStyle w:val="TableRowCentered"/>
              <w:jc w:val="left"/>
              <w:rPr>
                <w:sz w:val="22"/>
              </w:rPr>
            </w:pPr>
          </w:p>
          <w:p w14:paraId="00A3E1C3" w14:textId="77777777" w:rsidR="00242376" w:rsidRDefault="00242376" w:rsidP="00C93887">
            <w:pPr>
              <w:pStyle w:val="TableRowCentered"/>
              <w:jc w:val="left"/>
              <w:rPr>
                <w:sz w:val="22"/>
              </w:rPr>
            </w:pPr>
          </w:p>
          <w:p w14:paraId="0F525808" w14:textId="77777777" w:rsidR="00242376" w:rsidRDefault="00242376" w:rsidP="00C93887">
            <w:pPr>
              <w:pStyle w:val="TableRowCentered"/>
              <w:jc w:val="left"/>
              <w:rPr>
                <w:sz w:val="22"/>
              </w:rPr>
            </w:pPr>
          </w:p>
          <w:p w14:paraId="7D311192" w14:textId="77777777" w:rsidR="00242376" w:rsidRDefault="00242376" w:rsidP="00C93887">
            <w:pPr>
              <w:pStyle w:val="TableRowCentered"/>
              <w:jc w:val="left"/>
              <w:rPr>
                <w:sz w:val="22"/>
              </w:rPr>
            </w:pPr>
          </w:p>
          <w:p w14:paraId="593B06AF" w14:textId="77777777" w:rsidR="00242376" w:rsidRDefault="00242376" w:rsidP="00C93887">
            <w:pPr>
              <w:pStyle w:val="TableRowCentered"/>
              <w:jc w:val="left"/>
              <w:rPr>
                <w:sz w:val="22"/>
              </w:rPr>
            </w:pPr>
          </w:p>
          <w:p w14:paraId="645BD4DB" w14:textId="77777777" w:rsidR="00242376" w:rsidRDefault="00242376" w:rsidP="00C93887">
            <w:pPr>
              <w:pStyle w:val="TableRowCentered"/>
              <w:jc w:val="left"/>
              <w:rPr>
                <w:sz w:val="22"/>
              </w:rPr>
            </w:pPr>
          </w:p>
          <w:p w14:paraId="085BEF14" w14:textId="77777777" w:rsidR="00242376" w:rsidRDefault="00242376" w:rsidP="00C93887">
            <w:pPr>
              <w:pStyle w:val="TableRowCentered"/>
              <w:jc w:val="left"/>
              <w:rPr>
                <w:sz w:val="22"/>
              </w:rPr>
            </w:pPr>
          </w:p>
          <w:p w14:paraId="07F598A7" w14:textId="77777777" w:rsidR="00242376" w:rsidRDefault="00242376" w:rsidP="00C93887">
            <w:pPr>
              <w:pStyle w:val="TableRowCentered"/>
              <w:jc w:val="left"/>
              <w:rPr>
                <w:sz w:val="22"/>
              </w:rPr>
            </w:pPr>
          </w:p>
          <w:p w14:paraId="09BA2F44" w14:textId="77777777" w:rsidR="00242376" w:rsidRDefault="00242376" w:rsidP="00C93887">
            <w:pPr>
              <w:pStyle w:val="TableRowCentered"/>
              <w:jc w:val="left"/>
              <w:rPr>
                <w:sz w:val="22"/>
              </w:rPr>
            </w:pPr>
          </w:p>
          <w:p w14:paraId="7FBA016A" w14:textId="77777777" w:rsidR="00242376" w:rsidRDefault="00242376" w:rsidP="00C93887">
            <w:pPr>
              <w:pStyle w:val="TableRowCentered"/>
              <w:jc w:val="left"/>
              <w:rPr>
                <w:sz w:val="22"/>
              </w:rPr>
            </w:pPr>
          </w:p>
          <w:p w14:paraId="1AC0266F" w14:textId="77777777" w:rsidR="00242376" w:rsidRDefault="00242376" w:rsidP="00C93887">
            <w:pPr>
              <w:pStyle w:val="TableRowCentered"/>
              <w:jc w:val="left"/>
              <w:rPr>
                <w:sz w:val="22"/>
              </w:rPr>
            </w:pPr>
          </w:p>
          <w:p w14:paraId="077F9416" w14:textId="77777777" w:rsidR="00242376" w:rsidRDefault="00242376" w:rsidP="00C93887">
            <w:pPr>
              <w:pStyle w:val="TableRowCentered"/>
              <w:jc w:val="left"/>
              <w:rPr>
                <w:sz w:val="22"/>
              </w:rPr>
            </w:pPr>
          </w:p>
          <w:p w14:paraId="5003BB15" w14:textId="77777777" w:rsidR="00242376" w:rsidRDefault="00242376" w:rsidP="00C93887">
            <w:pPr>
              <w:pStyle w:val="TableRowCentered"/>
              <w:jc w:val="left"/>
              <w:rPr>
                <w:sz w:val="22"/>
              </w:rPr>
            </w:pPr>
          </w:p>
          <w:p w14:paraId="7B191D37" w14:textId="4460C8CA" w:rsidR="00242376" w:rsidRDefault="00242376" w:rsidP="00C93887">
            <w:pPr>
              <w:pStyle w:val="TableRowCentered"/>
              <w:jc w:val="left"/>
              <w:rPr>
                <w:sz w:val="22"/>
              </w:rPr>
            </w:pPr>
          </w:p>
        </w:tc>
      </w:tr>
      <w:tr w:rsidR="00A60547" w14:paraId="1A886AD3" w14:textId="77777777" w:rsidTr="00325940">
        <w:tc>
          <w:tcPr>
            <w:tcW w:w="3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AEEB6" w14:textId="77777777" w:rsidR="00A60547" w:rsidRDefault="00A60547" w:rsidP="00A60547">
            <w:r>
              <w:lastRenderedPageBreak/>
              <w:t>Lower levels of attendance to school. Attendance Policy enforced with specific attendance clinics dedicated to disadvantaged parents to find solutions.</w:t>
            </w:r>
          </w:p>
          <w:p w14:paraId="4524919C" w14:textId="77777777" w:rsidR="00A60547" w:rsidRDefault="00A60547" w:rsidP="00A60547"/>
          <w:p w14:paraId="26F2F12E" w14:textId="77777777" w:rsidR="00A60547" w:rsidRDefault="00A60547" w:rsidP="00A60547">
            <w:r>
              <w:t>Lower levels of attendance to school.</w:t>
            </w:r>
          </w:p>
          <w:p w14:paraId="511B2D94" w14:textId="77777777" w:rsidR="00A60547" w:rsidRDefault="00A60547" w:rsidP="00A60547"/>
          <w:p w14:paraId="1AB065A1" w14:textId="77777777" w:rsidR="00A60547" w:rsidRDefault="00A60547" w:rsidP="00A60547"/>
          <w:p w14:paraId="7C378350" w14:textId="77777777" w:rsidR="00A60547" w:rsidRDefault="00A60547" w:rsidP="00A60547">
            <w:r>
              <w:t xml:space="preserve"> </w:t>
            </w:r>
          </w:p>
          <w:p w14:paraId="78B58C3F" w14:textId="77777777" w:rsidR="00A60547" w:rsidRDefault="00A60547" w:rsidP="00A60547"/>
          <w:p w14:paraId="67D23436" w14:textId="77777777" w:rsidR="00A60547" w:rsidRDefault="00A60547" w:rsidP="00A60547"/>
          <w:p w14:paraId="0629E80B" w14:textId="77777777" w:rsidR="00A60547" w:rsidRDefault="00A60547" w:rsidP="00A60547"/>
          <w:p w14:paraId="50671A5D" w14:textId="10B79B1B" w:rsidR="00A60547" w:rsidRDefault="00A60547" w:rsidP="00A60547">
            <w:r>
              <w:t>Personal, social, emotional and behavioural issues which are likely to be heightened through the long period of lockdown. Additional Nurture groups and outside services made available</w:t>
            </w:r>
          </w:p>
        </w:tc>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61B9E" w14:textId="77777777" w:rsidR="00A60547" w:rsidRDefault="00A60547" w:rsidP="00A60547">
            <w:r>
              <w:t xml:space="preserve">Attendance and Pastoral data reviewed, weekly, half termly, termly and annually demonstrating attendance that is in line with both national and school statistics. </w:t>
            </w:r>
          </w:p>
          <w:p w14:paraId="411E812C" w14:textId="77777777" w:rsidR="00A60547" w:rsidRDefault="00A60547" w:rsidP="00A60547"/>
          <w:p w14:paraId="4A4E49BA" w14:textId="77777777" w:rsidR="00A60547" w:rsidRDefault="00A60547" w:rsidP="00A60547"/>
          <w:p w14:paraId="386F4F1E" w14:textId="77777777" w:rsidR="00A60547" w:rsidRDefault="00A60547" w:rsidP="00A60547"/>
          <w:p w14:paraId="213B16FB" w14:textId="77777777" w:rsidR="00A60547" w:rsidRDefault="00A60547" w:rsidP="00A60547"/>
          <w:p w14:paraId="72ED4FEE" w14:textId="77777777" w:rsidR="00A60547" w:rsidRDefault="00A60547" w:rsidP="00A60547"/>
          <w:p w14:paraId="152058DF" w14:textId="77777777" w:rsidR="00A60547" w:rsidRDefault="00A60547" w:rsidP="00A60547"/>
          <w:p w14:paraId="14FE1CC9" w14:textId="77777777" w:rsidR="00A60547" w:rsidRDefault="00A60547" w:rsidP="00A60547">
            <w:r>
              <w:t xml:space="preserve">Implementing a love of school from joining Four </w:t>
            </w:r>
            <w:proofErr w:type="spellStart"/>
            <w:r>
              <w:t>Swannes</w:t>
            </w:r>
            <w:proofErr w:type="spellEnd"/>
            <w:r>
              <w:t xml:space="preserve"> Nursery / Reception through the provision provided and the learning environment. Staff trained appropriately for engaging learning; resources purchased to enhance the provision for youngest learners so that attendance is in line with both school and national statistics. </w:t>
            </w:r>
          </w:p>
          <w:p w14:paraId="73A30037" w14:textId="77777777" w:rsidR="00A60547" w:rsidRDefault="00A60547" w:rsidP="00A60547"/>
          <w:p w14:paraId="1E6B4DE9" w14:textId="4F4C3CD5" w:rsidR="00A60547" w:rsidRDefault="00A60547" w:rsidP="00A60547">
            <w:pPr>
              <w:rPr>
                <w:rFonts w:cs="Arial"/>
              </w:rPr>
            </w:pPr>
            <w:r>
              <w:t xml:space="preserve">Diminish the differences between PP pupils and all other pupils.  Holistic approach in identifying factors. </w:t>
            </w:r>
          </w:p>
        </w:tc>
        <w:tc>
          <w:tcPr>
            <w:tcW w:w="2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90B57" w14:textId="77777777" w:rsidR="00A60547" w:rsidRDefault="00242376" w:rsidP="00A60547">
            <w:pPr>
              <w:pStyle w:val="TableRowCentered"/>
              <w:jc w:val="left"/>
              <w:rPr>
                <w:sz w:val="22"/>
              </w:rPr>
            </w:pPr>
            <w:r>
              <w:rPr>
                <w:sz w:val="22"/>
              </w:rPr>
              <w:t>8</w:t>
            </w:r>
          </w:p>
          <w:p w14:paraId="2269999C" w14:textId="77777777" w:rsidR="00242376" w:rsidRDefault="00242376" w:rsidP="00A60547">
            <w:pPr>
              <w:pStyle w:val="TableRowCentered"/>
              <w:jc w:val="left"/>
              <w:rPr>
                <w:sz w:val="22"/>
              </w:rPr>
            </w:pPr>
          </w:p>
          <w:p w14:paraId="74180792" w14:textId="77777777" w:rsidR="00242376" w:rsidRDefault="00242376" w:rsidP="00A60547">
            <w:pPr>
              <w:pStyle w:val="TableRowCentered"/>
              <w:jc w:val="left"/>
              <w:rPr>
                <w:sz w:val="22"/>
              </w:rPr>
            </w:pPr>
          </w:p>
          <w:p w14:paraId="3CCC6AC3" w14:textId="77777777" w:rsidR="00242376" w:rsidRDefault="00242376" w:rsidP="00A60547">
            <w:pPr>
              <w:pStyle w:val="TableRowCentered"/>
              <w:jc w:val="left"/>
              <w:rPr>
                <w:sz w:val="22"/>
              </w:rPr>
            </w:pPr>
          </w:p>
          <w:p w14:paraId="74CE4987" w14:textId="77777777" w:rsidR="00242376" w:rsidRDefault="00242376" w:rsidP="00A60547">
            <w:pPr>
              <w:pStyle w:val="TableRowCentered"/>
              <w:jc w:val="left"/>
              <w:rPr>
                <w:sz w:val="22"/>
              </w:rPr>
            </w:pPr>
          </w:p>
          <w:p w14:paraId="5B0C81FC" w14:textId="77777777" w:rsidR="00242376" w:rsidRDefault="00242376" w:rsidP="00A60547">
            <w:pPr>
              <w:pStyle w:val="TableRowCentered"/>
              <w:jc w:val="left"/>
              <w:rPr>
                <w:sz w:val="22"/>
              </w:rPr>
            </w:pPr>
          </w:p>
          <w:p w14:paraId="7762138E" w14:textId="77777777" w:rsidR="00242376" w:rsidRDefault="00242376" w:rsidP="00A60547">
            <w:pPr>
              <w:pStyle w:val="TableRowCentered"/>
              <w:jc w:val="left"/>
              <w:rPr>
                <w:sz w:val="22"/>
              </w:rPr>
            </w:pPr>
          </w:p>
          <w:p w14:paraId="5DD7B110" w14:textId="77777777" w:rsidR="00242376" w:rsidRDefault="00242376" w:rsidP="00A60547">
            <w:pPr>
              <w:pStyle w:val="TableRowCentered"/>
              <w:jc w:val="left"/>
              <w:rPr>
                <w:sz w:val="22"/>
              </w:rPr>
            </w:pPr>
          </w:p>
          <w:p w14:paraId="2FE53F43" w14:textId="77777777" w:rsidR="00242376" w:rsidRDefault="00242376" w:rsidP="00A60547">
            <w:pPr>
              <w:pStyle w:val="TableRowCentered"/>
              <w:jc w:val="left"/>
              <w:rPr>
                <w:sz w:val="22"/>
              </w:rPr>
            </w:pPr>
          </w:p>
          <w:p w14:paraId="30BE83EA" w14:textId="77777777" w:rsidR="00242376" w:rsidRDefault="00242376" w:rsidP="00A60547">
            <w:pPr>
              <w:pStyle w:val="TableRowCentered"/>
              <w:jc w:val="left"/>
              <w:rPr>
                <w:sz w:val="22"/>
              </w:rPr>
            </w:pPr>
          </w:p>
          <w:p w14:paraId="3FB7695C" w14:textId="77777777" w:rsidR="00242376" w:rsidRDefault="00242376" w:rsidP="00A60547">
            <w:pPr>
              <w:pStyle w:val="TableRowCentered"/>
              <w:jc w:val="left"/>
              <w:rPr>
                <w:sz w:val="22"/>
              </w:rPr>
            </w:pPr>
          </w:p>
          <w:p w14:paraId="2F4E5A92" w14:textId="77777777" w:rsidR="00242376" w:rsidRDefault="00242376" w:rsidP="00A60547">
            <w:pPr>
              <w:pStyle w:val="TableRowCentered"/>
              <w:jc w:val="left"/>
              <w:rPr>
                <w:sz w:val="22"/>
              </w:rPr>
            </w:pPr>
          </w:p>
          <w:p w14:paraId="42393B95" w14:textId="77777777" w:rsidR="00242376" w:rsidRDefault="00242376" w:rsidP="00A60547">
            <w:pPr>
              <w:pStyle w:val="TableRowCentered"/>
              <w:jc w:val="left"/>
              <w:rPr>
                <w:sz w:val="22"/>
              </w:rPr>
            </w:pPr>
          </w:p>
          <w:p w14:paraId="7328B325" w14:textId="77777777" w:rsidR="00242376" w:rsidRDefault="00242376" w:rsidP="00A60547">
            <w:pPr>
              <w:pStyle w:val="TableRowCentered"/>
              <w:jc w:val="left"/>
              <w:rPr>
                <w:sz w:val="22"/>
              </w:rPr>
            </w:pPr>
          </w:p>
          <w:p w14:paraId="32697AAD" w14:textId="77777777" w:rsidR="00242376" w:rsidRDefault="00242376" w:rsidP="00A60547">
            <w:pPr>
              <w:pStyle w:val="TableRowCentered"/>
              <w:jc w:val="left"/>
              <w:rPr>
                <w:sz w:val="22"/>
              </w:rPr>
            </w:pPr>
          </w:p>
          <w:p w14:paraId="32E8B098" w14:textId="77777777" w:rsidR="00242376" w:rsidRDefault="00242376" w:rsidP="00A60547">
            <w:pPr>
              <w:pStyle w:val="TableRowCentered"/>
              <w:jc w:val="left"/>
              <w:rPr>
                <w:sz w:val="22"/>
              </w:rPr>
            </w:pPr>
          </w:p>
          <w:p w14:paraId="52524C16" w14:textId="77777777" w:rsidR="00242376" w:rsidRDefault="00242376" w:rsidP="00A60547">
            <w:pPr>
              <w:pStyle w:val="TableRowCentered"/>
              <w:jc w:val="left"/>
              <w:rPr>
                <w:sz w:val="22"/>
              </w:rPr>
            </w:pPr>
          </w:p>
          <w:p w14:paraId="71A5F2FE" w14:textId="77777777" w:rsidR="00242376" w:rsidRDefault="00242376" w:rsidP="00A60547">
            <w:pPr>
              <w:pStyle w:val="TableRowCentered"/>
              <w:jc w:val="left"/>
              <w:rPr>
                <w:sz w:val="22"/>
              </w:rPr>
            </w:pPr>
          </w:p>
          <w:p w14:paraId="48B07E59" w14:textId="77777777" w:rsidR="00242376" w:rsidRDefault="00242376" w:rsidP="00A60547">
            <w:pPr>
              <w:pStyle w:val="TableRowCentered"/>
              <w:jc w:val="left"/>
              <w:rPr>
                <w:sz w:val="22"/>
              </w:rPr>
            </w:pPr>
            <w:r>
              <w:rPr>
                <w:sz w:val="22"/>
              </w:rPr>
              <w:t>3,4,7,8</w:t>
            </w:r>
          </w:p>
          <w:p w14:paraId="36E2B815" w14:textId="77777777" w:rsidR="00242376" w:rsidRDefault="00242376" w:rsidP="00A60547">
            <w:pPr>
              <w:pStyle w:val="TableRowCentered"/>
              <w:jc w:val="left"/>
              <w:rPr>
                <w:sz w:val="22"/>
              </w:rPr>
            </w:pPr>
          </w:p>
          <w:p w14:paraId="0F83A0B6" w14:textId="77777777" w:rsidR="00242376" w:rsidRDefault="00242376" w:rsidP="00A60547">
            <w:pPr>
              <w:pStyle w:val="TableRowCentered"/>
              <w:jc w:val="left"/>
              <w:rPr>
                <w:sz w:val="22"/>
              </w:rPr>
            </w:pPr>
          </w:p>
          <w:p w14:paraId="24C3FA9F" w14:textId="77777777" w:rsidR="00242376" w:rsidRDefault="00242376" w:rsidP="00A60547">
            <w:pPr>
              <w:pStyle w:val="TableRowCentered"/>
              <w:jc w:val="left"/>
              <w:rPr>
                <w:sz w:val="22"/>
              </w:rPr>
            </w:pPr>
          </w:p>
          <w:p w14:paraId="7C7C29C7" w14:textId="77777777" w:rsidR="00242376" w:rsidRDefault="00242376" w:rsidP="00A60547">
            <w:pPr>
              <w:pStyle w:val="TableRowCentered"/>
              <w:jc w:val="left"/>
              <w:rPr>
                <w:sz w:val="22"/>
              </w:rPr>
            </w:pPr>
          </w:p>
          <w:p w14:paraId="535937C8" w14:textId="77777777" w:rsidR="00242376" w:rsidRDefault="00242376" w:rsidP="00A60547">
            <w:pPr>
              <w:pStyle w:val="TableRowCentered"/>
              <w:jc w:val="left"/>
              <w:rPr>
                <w:sz w:val="22"/>
              </w:rPr>
            </w:pPr>
          </w:p>
          <w:p w14:paraId="2F24D46B" w14:textId="77777777" w:rsidR="00242376" w:rsidRDefault="00242376" w:rsidP="00A60547">
            <w:pPr>
              <w:pStyle w:val="TableRowCentered"/>
              <w:jc w:val="left"/>
              <w:rPr>
                <w:sz w:val="22"/>
              </w:rPr>
            </w:pPr>
          </w:p>
          <w:p w14:paraId="1D2816BC" w14:textId="77777777" w:rsidR="00242376" w:rsidRDefault="00242376" w:rsidP="00A60547">
            <w:pPr>
              <w:pStyle w:val="TableRowCentered"/>
              <w:jc w:val="left"/>
              <w:rPr>
                <w:sz w:val="22"/>
              </w:rPr>
            </w:pPr>
          </w:p>
          <w:p w14:paraId="712DE297" w14:textId="77777777" w:rsidR="00242376" w:rsidRDefault="00242376" w:rsidP="00A60547">
            <w:pPr>
              <w:pStyle w:val="TableRowCentered"/>
              <w:jc w:val="left"/>
              <w:rPr>
                <w:sz w:val="22"/>
              </w:rPr>
            </w:pPr>
          </w:p>
          <w:p w14:paraId="19CFF6C1" w14:textId="77777777" w:rsidR="00242376" w:rsidRDefault="00242376" w:rsidP="00A60547">
            <w:pPr>
              <w:pStyle w:val="TableRowCentered"/>
              <w:jc w:val="left"/>
              <w:rPr>
                <w:sz w:val="22"/>
              </w:rPr>
            </w:pPr>
          </w:p>
          <w:p w14:paraId="0248C76A" w14:textId="77777777" w:rsidR="00242376" w:rsidRDefault="00242376" w:rsidP="00A60547">
            <w:pPr>
              <w:pStyle w:val="TableRowCentered"/>
              <w:jc w:val="left"/>
              <w:rPr>
                <w:sz w:val="22"/>
              </w:rPr>
            </w:pPr>
          </w:p>
          <w:p w14:paraId="30046945" w14:textId="77777777" w:rsidR="00242376" w:rsidRDefault="00242376" w:rsidP="00A60547">
            <w:pPr>
              <w:pStyle w:val="TableRowCentered"/>
              <w:jc w:val="left"/>
              <w:rPr>
                <w:sz w:val="22"/>
              </w:rPr>
            </w:pPr>
          </w:p>
          <w:p w14:paraId="2B566964" w14:textId="77777777" w:rsidR="00242376" w:rsidRDefault="00242376" w:rsidP="00A60547">
            <w:pPr>
              <w:pStyle w:val="TableRowCentered"/>
              <w:jc w:val="left"/>
              <w:rPr>
                <w:sz w:val="22"/>
              </w:rPr>
            </w:pPr>
          </w:p>
          <w:p w14:paraId="3EA4FA0E" w14:textId="77777777" w:rsidR="00242376" w:rsidRDefault="00242376" w:rsidP="00A60547">
            <w:pPr>
              <w:pStyle w:val="TableRowCentered"/>
              <w:jc w:val="left"/>
              <w:rPr>
                <w:sz w:val="22"/>
              </w:rPr>
            </w:pPr>
          </w:p>
          <w:p w14:paraId="2662EF47" w14:textId="77777777" w:rsidR="00242376" w:rsidRDefault="00242376" w:rsidP="00A60547">
            <w:pPr>
              <w:pStyle w:val="TableRowCentered"/>
              <w:jc w:val="left"/>
              <w:rPr>
                <w:sz w:val="22"/>
              </w:rPr>
            </w:pPr>
          </w:p>
          <w:p w14:paraId="15989B3F" w14:textId="3C822FAA" w:rsidR="00242376" w:rsidRDefault="00242376" w:rsidP="00A60547">
            <w:pPr>
              <w:pStyle w:val="TableRowCentered"/>
              <w:jc w:val="left"/>
              <w:rPr>
                <w:sz w:val="22"/>
              </w:rPr>
            </w:pPr>
            <w:r>
              <w:rPr>
                <w:sz w:val="22"/>
              </w:rPr>
              <w:t>8</w:t>
            </w:r>
          </w:p>
        </w:tc>
      </w:tr>
      <w:tr w:rsidR="003A5CBC" w14:paraId="50A46349" w14:textId="77777777" w:rsidTr="00325940">
        <w:tc>
          <w:tcPr>
            <w:tcW w:w="3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2F425" w14:textId="77777777" w:rsidR="003A5CBC" w:rsidRDefault="003A5CBC" w:rsidP="003A5CBC">
            <w:r>
              <w:t>Career discussion group Parental support/engagement/aspirations</w:t>
            </w:r>
          </w:p>
          <w:p w14:paraId="149CEF5C" w14:textId="77777777" w:rsidR="003A5CBC" w:rsidRDefault="003A5CBC" w:rsidP="003A5CBC"/>
          <w:p w14:paraId="63974D93" w14:textId="77777777" w:rsidR="003A5CBC" w:rsidRDefault="003A5CBC" w:rsidP="003A5CBC"/>
          <w:p w14:paraId="3E87E03C" w14:textId="77777777" w:rsidR="003A5CBC" w:rsidRDefault="003A5CBC" w:rsidP="003A5CBC"/>
          <w:p w14:paraId="7DB243D9" w14:textId="77777777" w:rsidR="003A5CBC" w:rsidRDefault="003A5CBC" w:rsidP="003A5CBC"/>
          <w:p w14:paraId="3AE1C4CF" w14:textId="77777777" w:rsidR="003A5CBC" w:rsidRDefault="003A5CBC" w:rsidP="003A5CBC"/>
          <w:p w14:paraId="0247FF1D" w14:textId="77777777" w:rsidR="003A5CBC" w:rsidRDefault="003A5CBC" w:rsidP="003A5CBC"/>
          <w:p w14:paraId="1F129AB5" w14:textId="77777777" w:rsidR="003A5CBC" w:rsidRDefault="003A5CBC" w:rsidP="003A5CBC"/>
          <w:p w14:paraId="27C5DAD0" w14:textId="77777777" w:rsidR="003A5CBC" w:rsidRDefault="003A5CBC" w:rsidP="003A5CBC">
            <w:r>
              <w:t>Funding towards school visits, trips and residential trips. Limited access to a wide range of life experiences due to limited social mobility.</w:t>
            </w:r>
          </w:p>
          <w:p w14:paraId="2121B5C8" w14:textId="77777777" w:rsidR="003A5CBC" w:rsidRDefault="003A5CBC" w:rsidP="003A5CBC"/>
        </w:tc>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82BDC" w14:textId="77777777" w:rsidR="003A5CBC" w:rsidRDefault="003A5CBC" w:rsidP="003A5CBC">
            <w:r>
              <w:lastRenderedPageBreak/>
              <w:t xml:space="preserve">Increased attainment and progress of identified pupils in comparison with national measures and internal school measures. </w:t>
            </w:r>
          </w:p>
          <w:p w14:paraId="73679001" w14:textId="77777777" w:rsidR="003A5CBC" w:rsidRDefault="003A5CBC" w:rsidP="003A5CBC"/>
          <w:p w14:paraId="670C6495" w14:textId="77777777" w:rsidR="003A5CBC" w:rsidRDefault="003A5CBC" w:rsidP="003A5CBC"/>
          <w:p w14:paraId="617B8976" w14:textId="77777777" w:rsidR="003A5CBC" w:rsidRDefault="003A5CBC" w:rsidP="003A5CBC"/>
          <w:p w14:paraId="5B554BD5" w14:textId="77777777" w:rsidR="003A5CBC" w:rsidRDefault="003A5CBC" w:rsidP="003A5CBC"/>
          <w:p w14:paraId="724B0DA8" w14:textId="77777777" w:rsidR="003A5CBC" w:rsidRDefault="003A5CBC" w:rsidP="003A5CBC"/>
          <w:p w14:paraId="4457D9B8" w14:textId="77777777" w:rsidR="003A5CBC" w:rsidRDefault="003A5CBC" w:rsidP="003A5CBC"/>
          <w:p w14:paraId="79485310" w14:textId="77777777" w:rsidR="003A5CBC" w:rsidRDefault="003A5CBC" w:rsidP="003A5CBC"/>
          <w:p w14:paraId="66A78A3E" w14:textId="77777777" w:rsidR="003A5CBC" w:rsidRDefault="003A5CBC" w:rsidP="003A5CBC"/>
          <w:p w14:paraId="446F490F" w14:textId="77777777" w:rsidR="003A5CBC" w:rsidRDefault="003A5CBC" w:rsidP="003A5CBC">
            <w:r>
              <w:t xml:space="preserve">Pupil voice to measure the impact of such experiences that would not usually be available. Enhancement of the school’s curriculum to explore and experience existing and new learning </w:t>
            </w:r>
            <w:proofErr w:type="gramStart"/>
            <w:r>
              <w:t>e.g.</w:t>
            </w:r>
            <w:proofErr w:type="gramEnd"/>
            <w:r>
              <w:t xml:space="preserve"> trip to RAF museum to further explore world at war or local area study.</w:t>
            </w:r>
          </w:p>
          <w:p w14:paraId="7C52AACC" w14:textId="77777777" w:rsidR="003A5CBC" w:rsidRDefault="003A5CBC" w:rsidP="003A5CBC"/>
          <w:p w14:paraId="254786AF" w14:textId="0A6F58F6" w:rsidR="003A5CBC" w:rsidRDefault="003A5CBC" w:rsidP="003A5CBC">
            <w:r>
              <w:t xml:space="preserve">Swimming lessons included to ensure that every child </w:t>
            </w:r>
            <w:proofErr w:type="gramStart"/>
            <w:r>
              <w:t>has the opportunity to</w:t>
            </w:r>
            <w:proofErr w:type="gramEnd"/>
            <w:r>
              <w:t xml:space="preserve"> learn to swim. Progress measured through yearly assessment.</w:t>
            </w:r>
          </w:p>
        </w:tc>
        <w:tc>
          <w:tcPr>
            <w:tcW w:w="2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09426" w14:textId="77777777" w:rsidR="003A5CBC" w:rsidRDefault="00242376" w:rsidP="003A5CBC">
            <w:pPr>
              <w:pStyle w:val="TableRowCentered"/>
              <w:jc w:val="left"/>
              <w:rPr>
                <w:sz w:val="22"/>
              </w:rPr>
            </w:pPr>
            <w:r>
              <w:rPr>
                <w:sz w:val="22"/>
              </w:rPr>
              <w:lastRenderedPageBreak/>
              <w:t>3,4</w:t>
            </w:r>
          </w:p>
          <w:p w14:paraId="47919287" w14:textId="77777777" w:rsidR="00242376" w:rsidRDefault="00242376" w:rsidP="003A5CBC">
            <w:pPr>
              <w:pStyle w:val="TableRowCentered"/>
              <w:jc w:val="left"/>
              <w:rPr>
                <w:sz w:val="22"/>
              </w:rPr>
            </w:pPr>
          </w:p>
          <w:p w14:paraId="7A4E7298" w14:textId="77777777" w:rsidR="00242376" w:rsidRDefault="00242376" w:rsidP="003A5CBC">
            <w:pPr>
              <w:pStyle w:val="TableRowCentered"/>
              <w:jc w:val="left"/>
              <w:rPr>
                <w:sz w:val="22"/>
              </w:rPr>
            </w:pPr>
          </w:p>
          <w:p w14:paraId="45149D3E" w14:textId="77777777" w:rsidR="00242376" w:rsidRDefault="00242376" w:rsidP="003A5CBC">
            <w:pPr>
              <w:pStyle w:val="TableRowCentered"/>
              <w:jc w:val="left"/>
              <w:rPr>
                <w:sz w:val="22"/>
              </w:rPr>
            </w:pPr>
          </w:p>
          <w:p w14:paraId="52B304AC" w14:textId="77777777" w:rsidR="00242376" w:rsidRDefault="00242376" w:rsidP="003A5CBC">
            <w:pPr>
              <w:pStyle w:val="TableRowCentered"/>
              <w:jc w:val="left"/>
              <w:rPr>
                <w:sz w:val="22"/>
              </w:rPr>
            </w:pPr>
          </w:p>
          <w:p w14:paraId="4B1E0666" w14:textId="77777777" w:rsidR="00242376" w:rsidRDefault="00242376" w:rsidP="003A5CBC">
            <w:pPr>
              <w:pStyle w:val="TableRowCentered"/>
              <w:jc w:val="left"/>
              <w:rPr>
                <w:sz w:val="22"/>
              </w:rPr>
            </w:pPr>
          </w:p>
          <w:p w14:paraId="3FCA9A7E" w14:textId="77777777" w:rsidR="00242376" w:rsidRDefault="00242376" w:rsidP="003A5CBC">
            <w:pPr>
              <w:pStyle w:val="TableRowCentered"/>
              <w:jc w:val="left"/>
              <w:rPr>
                <w:sz w:val="22"/>
              </w:rPr>
            </w:pPr>
          </w:p>
          <w:p w14:paraId="3D123C1C" w14:textId="77777777" w:rsidR="00242376" w:rsidRDefault="00242376" w:rsidP="003A5CBC">
            <w:pPr>
              <w:pStyle w:val="TableRowCentered"/>
              <w:jc w:val="left"/>
              <w:rPr>
                <w:sz w:val="22"/>
              </w:rPr>
            </w:pPr>
          </w:p>
          <w:p w14:paraId="25EB9988" w14:textId="77777777" w:rsidR="00242376" w:rsidRDefault="00242376" w:rsidP="003A5CBC">
            <w:pPr>
              <w:pStyle w:val="TableRowCentered"/>
              <w:jc w:val="left"/>
              <w:rPr>
                <w:sz w:val="22"/>
              </w:rPr>
            </w:pPr>
          </w:p>
          <w:p w14:paraId="3DDB8099" w14:textId="77777777" w:rsidR="00242376" w:rsidRDefault="00242376" w:rsidP="003A5CBC">
            <w:pPr>
              <w:pStyle w:val="TableRowCentered"/>
              <w:jc w:val="left"/>
              <w:rPr>
                <w:sz w:val="22"/>
              </w:rPr>
            </w:pPr>
          </w:p>
          <w:p w14:paraId="66D0FCA5" w14:textId="77777777" w:rsidR="00242376" w:rsidRDefault="00242376" w:rsidP="003A5CBC">
            <w:pPr>
              <w:pStyle w:val="TableRowCentered"/>
              <w:jc w:val="left"/>
              <w:rPr>
                <w:sz w:val="22"/>
              </w:rPr>
            </w:pPr>
          </w:p>
          <w:p w14:paraId="1590F8A4" w14:textId="77777777" w:rsidR="00242376" w:rsidRDefault="00242376" w:rsidP="003A5CBC">
            <w:pPr>
              <w:pStyle w:val="TableRowCentered"/>
              <w:jc w:val="left"/>
              <w:rPr>
                <w:sz w:val="22"/>
              </w:rPr>
            </w:pPr>
          </w:p>
          <w:p w14:paraId="7CEEFAB0" w14:textId="77777777" w:rsidR="00242376" w:rsidRDefault="00242376" w:rsidP="003A5CBC">
            <w:pPr>
              <w:pStyle w:val="TableRowCentered"/>
              <w:jc w:val="left"/>
              <w:rPr>
                <w:sz w:val="22"/>
              </w:rPr>
            </w:pPr>
          </w:p>
          <w:p w14:paraId="5B4D7269" w14:textId="77777777" w:rsidR="00242376" w:rsidRDefault="00242376" w:rsidP="003A5CBC">
            <w:pPr>
              <w:pStyle w:val="TableRowCentered"/>
              <w:jc w:val="left"/>
              <w:rPr>
                <w:sz w:val="22"/>
              </w:rPr>
            </w:pPr>
          </w:p>
          <w:p w14:paraId="2229047E" w14:textId="77777777" w:rsidR="00242376" w:rsidRDefault="00242376" w:rsidP="003A5CBC">
            <w:pPr>
              <w:pStyle w:val="TableRowCentered"/>
              <w:jc w:val="left"/>
              <w:rPr>
                <w:sz w:val="22"/>
              </w:rPr>
            </w:pPr>
          </w:p>
          <w:p w14:paraId="3BF26CA1" w14:textId="77777777" w:rsidR="00242376" w:rsidRDefault="00242376" w:rsidP="003A5CBC">
            <w:pPr>
              <w:pStyle w:val="TableRowCentered"/>
              <w:jc w:val="left"/>
              <w:rPr>
                <w:sz w:val="22"/>
              </w:rPr>
            </w:pPr>
          </w:p>
          <w:p w14:paraId="49D5710A" w14:textId="77777777" w:rsidR="00242376" w:rsidRDefault="00242376" w:rsidP="003A5CBC">
            <w:pPr>
              <w:pStyle w:val="TableRowCentered"/>
              <w:jc w:val="left"/>
              <w:rPr>
                <w:sz w:val="22"/>
              </w:rPr>
            </w:pPr>
            <w:r>
              <w:rPr>
                <w:sz w:val="22"/>
              </w:rPr>
              <w:t>6,7</w:t>
            </w:r>
          </w:p>
          <w:p w14:paraId="6E206F85" w14:textId="77777777" w:rsidR="00242376" w:rsidRDefault="00242376" w:rsidP="003A5CBC">
            <w:pPr>
              <w:pStyle w:val="TableRowCentered"/>
              <w:jc w:val="left"/>
              <w:rPr>
                <w:sz w:val="22"/>
              </w:rPr>
            </w:pPr>
          </w:p>
          <w:p w14:paraId="138AA06E" w14:textId="77777777" w:rsidR="00242376" w:rsidRDefault="00242376" w:rsidP="003A5CBC">
            <w:pPr>
              <w:pStyle w:val="TableRowCentered"/>
              <w:jc w:val="left"/>
              <w:rPr>
                <w:sz w:val="22"/>
              </w:rPr>
            </w:pPr>
          </w:p>
          <w:p w14:paraId="59758FB0" w14:textId="77777777" w:rsidR="00242376" w:rsidRDefault="00242376" w:rsidP="003A5CBC">
            <w:pPr>
              <w:pStyle w:val="TableRowCentered"/>
              <w:jc w:val="left"/>
              <w:rPr>
                <w:sz w:val="22"/>
              </w:rPr>
            </w:pPr>
          </w:p>
          <w:p w14:paraId="27B15E68" w14:textId="77777777" w:rsidR="00242376" w:rsidRDefault="00242376" w:rsidP="003A5CBC">
            <w:pPr>
              <w:pStyle w:val="TableRowCentered"/>
              <w:jc w:val="left"/>
              <w:rPr>
                <w:sz w:val="22"/>
              </w:rPr>
            </w:pPr>
            <w:r>
              <w:rPr>
                <w:sz w:val="22"/>
              </w:rPr>
              <w:t>3,6</w:t>
            </w:r>
          </w:p>
          <w:p w14:paraId="6AF50DEF" w14:textId="77777777" w:rsidR="00242376" w:rsidRDefault="00242376" w:rsidP="003A5CBC">
            <w:pPr>
              <w:pStyle w:val="TableRowCentered"/>
              <w:jc w:val="left"/>
              <w:rPr>
                <w:sz w:val="22"/>
              </w:rPr>
            </w:pPr>
          </w:p>
          <w:p w14:paraId="4E523405" w14:textId="77777777" w:rsidR="00242376" w:rsidRDefault="00242376" w:rsidP="003A5CBC">
            <w:pPr>
              <w:pStyle w:val="TableRowCentered"/>
              <w:jc w:val="left"/>
              <w:rPr>
                <w:sz w:val="22"/>
              </w:rPr>
            </w:pPr>
          </w:p>
          <w:p w14:paraId="6F877E85" w14:textId="77777777" w:rsidR="00242376" w:rsidRDefault="00242376" w:rsidP="003A5CBC">
            <w:pPr>
              <w:pStyle w:val="TableRowCentered"/>
              <w:jc w:val="left"/>
              <w:rPr>
                <w:sz w:val="22"/>
              </w:rPr>
            </w:pPr>
          </w:p>
          <w:p w14:paraId="71272E46" w14:textId="77777777" w:rsidR="00242376" w:rsidRDefault="00242376" w:rsidP="003A5CBC">
            <w:pPr>
              <w:pStyle w:val="TableRowCentered"/>
              <w:jc w:val="left"/>
              <w:rPr>
                <w:sz w:val="22"/>
              </w:rPr>
            </w:pPr>
          </w:p>
          <w:p w14:paraId="069E380C" w14:textId="77777777" w:rsidR="00242376" w:rsidRDefault="00242376" w:rsidP="003A5CBC">
            <w:pPr>
              <w:pStyle w:val="TableRowCentered"/>
              <w:jc w:val="left"/>
              <w:rPr>
                <w:sz w:val="22"/>
              </w:rPr>
            </w:pPr>
          </w:p>
          <w:p w14:paraId="5FF11D82" w14:textId="77777777" w:rsidR="00242376" w:rsidRDefault="00242376" w:rsidP="003A5CBC">
            <w:pPr>
              <w:pStyle w:val="TableRowCentered"/>
              <w:jc w:val="left"/>
              <w:rPr>
                <w:sz w:val="22"/>
              </w:rPr>
            </w:pPr>
          </w:p>
          <w:p w14:paraId="3D83B412" w14:textId="77777777" w:rsidR="00242376" w:rsidRDefault="00242376" w:rsidP="003A5CBC">
            <w:pPr>
              <w:pStyle w:val="TableRowCentered"/>
              <w:jc w:val="left"/>
              <w:rPr>
                <w:sz w:val="22"/>
              </w:rPr>
            </w:pPr>
          </w:p>
          <w:p w14:paraId="122912AC" w14:textId="77777777" w:rsidR="00242376" w:rsidRDefault="00242376" w:rsidP="003A5CBC">
            <w:pPr>
              <w:pStyle w:val="TableRowCentered"/>
              <w:jc w:val="left"/>
              <w:rPr>
                <w:sz w:val="22"/>
              </w:rPr>
            </w:pPr>
          </w:p>
          <w:p w14:paraId="3328F4D5" w14:textId="77777777" w:rsidR="00242376" w:rsidRDefault="00242376" w:rsidP="003A5CBC">
            <w:pPr>
              <w:pStyle w:val="TableRowCentered"/>
              <w:jc w:val="left"/>
              <w:rPr>
                <w:sz w:val="22"/>
              </w:rPr>
            </w:pPr>
          </w:p>
          <w:p w14:paraId="10221AB4" w14:textId="77777777" w:rsidR="00242376" w:rsidRDefault="00242376" w:rsidP="003A5CBC">
            <w:pPr>
              <w:pStyle w:val="TableRowCentered"/>
              <w:jc w:val="left"/>
              <w:rPr>
                <w:sz w:val="22"/>
              </w:rPr>
            </w:pPr>
          </w:p>
          <w:p w14:paraId="1BDB4805" w14:textId="77777777" w:rsidR="00242376" w:rsidRDefault="00242376" w:rsidP="003A5CBC">
            <w:pPr>
              <w:pStyle w:val="TableRowCentered"/>
              <w:jc w:val="left"/>
              <w:rPr>
                <w:sz w:val="22"/>
              </w:rPr>
            </w:pPr>
          </w:p>
          <w:p w14:paraId="6A1575C5" w14:textId="77777777" w:rsidR="00242376" w:rsidRDefault="00242376" w:rsidP="003A5CBC">
            <w:pPr>
              <w:pStyle w:val="TableRowCentered"/>
              <w:jc w:val="left"/>
              <w:rPr>
                <w:sz w:val="22"/>
              </w:rPr>
            </w:pPr>
          </w:p>
          <w:p w14:paraId="1B09442D" w14:textId="77777777" w:rsidR="00242376" w:rsidRDefault="00242376" w:rsidP="003A5CBC">
            <w:pPr>
              <w:pStyle w:val="TableRowCentered"/>
              <w:jc w:val="left"/>
              <w:rPr>
                <w:sz w:val="22"/>
              </w:rPr>
            </w:pPr>
            <w:r>
              <w:rPr>
                <w:sz w:val="22"/>
              </w:rPr>
              <w:t>3</w:t>
            </w:r>
          </w:p>
          <w:p w14:paraId="4406B6EC" w14:textId="321998D7" w:rsidR="00242376" w:rsidRDefault="00242376" w:rsidP="003A5CBC">
            <w:pPr>
              <w:pStyle w:val="TableRowCentered"/>
              <w:jc w:val="left"/>
              <w:rPr>
                <w:sz w:val="22"/>
              </w:rPr>
            </w:pPr>
          </w:p>
        </w:tc>
      </w:tr>
      <w:tr w:rsidR="00325940" w14:paraId="7406598A" w14:textId="77777777" w:rsidTr="00325940">
        <w:tc>
          <w:tcPr>
            <w:tcW w:w="3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186CE" w14:textId="77777777" w:rsidR="00325940" w:rsidRDefault="00325940" w:rsidP="00325940">
            <w:r>
              <w:lastRenderedPageBreak/>
              <w:t>Nurture Groups: Resilient Classrooms; Cool Connections; Emotional wellbeing; Mindfulness; Socially Speaking; Kelly Bears</w:t>
            </w:r>
          </w:p>
          <w:p w14:paraId="1F6D4C9A" w14:textId="77777777" w:rsidR="00325940" w:rsidRDefault="00325940" w:rsidP="00325940"/>
          <w:p w14:paraId="3F207986" w14:textId="77777777" w:rsidR="00325940" w:rsidRDefault="00325940" w:rsidP="00325940">
            <w:r>
              <w:t>Low self-</w:t>
            </w:r>
            <w:proofErr w:type="gramStart"/>
            <w:r>
              <w:t>esteem  Difficulty</w:t>
            </w:r>
            <w:proofErr w:type="gramEnd"/>
            <w:r>
              <w:t xml:space="preserve"> making friendships</w:t>
            </w:r>
          </w:p>
          <w:p w14:paraId="5BE2F1C1" w14:textId="77777777" w:rsidR="00325940" w:rsidRDefault="00325940" w:rsidP="00325940"/>
          <w:p w14:paraId="497D642E" w14:textId="2C615E6B" w:rsidR="00325940" w:rsidRDefault="00325940" w:rsidP="00325940">
            <w:r>
              <w:lastRenderedPageBreak/>
              <w:t xml:space="preserve"> Ready Steady Grow Club. (</w:t>
            </w:r>
            <w:proofErr w:type="gramStart"/>
            <w:r>
              <w:t>weekly</w:t>
            </w:r>
            <w:proofErr w:type="gramEnd"/>
            <w:r>
              <w:t xml:space="preserve"> small group)</w:t>
            </w:r>
          </w:p>
        </w:tc>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FF887" w14:textId="77777777" w:rsidR="00325940" w:rsidRDefault="00325940" w:rsidP="00325940">
            <w:r>
              <w:lastRenderedPageBreak/>
              <w:t xml:space="preserve">Pupils learning skills and strategies to control their feelings and to interact better with others. </w:t>
            </w:r>
          </w:p>
          <w:p w14:paraId="189E1BBA" w14:textId="77777777" w:rsidR="00325940" w:rsidRDefault="00325940" w:rsidP="00325940">
            <w:r>
              <w:t xml:space="preserve">Pupil voice to measure the impact and class teachers to monitor pupils’ use of strategies in the classroom. </w:t>
            </w:r>
          </w:p>
          <w:p w14:paraId="049A6965" w14:textId="77777777" w:rsidR="00325940" w:rsidRDefault="00325940" w:rsidP="00325940"/>
          <w:p w14:paraId="32C9EB5C" w14:textId="77777777" w:rsidR="00325940" w:rsidRDefault="00325940" w:rsidP="00325940">
            <w:r>
              <w:t xml:space="preserve">Play Therapy sessions – using pupil responses to measure </w:t>
            </w:r>
            <w:r>
              <w:lastRenderedPageBreak/>
              <w:t xml:space="preserve">progress of each session, when appropriate. </w:t>
            </w:r>
          </w:p>
          <w:p w14:paraId="0756ED96" w14:textId="77777777" w:rsidR="00325940" w:rsidRDefault="00325940" w:rsidP="00325940"/>
          <w:p w14:paraId="2CE539B5" w14:textId="77777777" w:rsidR="00325940" w:rsidRDefault="00325940" w:rsidP="00325940">
            <w:r>
              <w:t>Mindfulness and relaxation sessions – pupils will be able to remain calm in the classroom showing resilience showing a reduced number of behaviour incidents in school.</w:t>
            </w:r>
          </w:p>
          <w:p w14:paraId="70E3A0A7" w14:textId="77777777" w:rsidR="00325940" w:rsidRDefault="00325940" w:rsidP="00325940"/>
          <w:p w14:paraId="6A7902D0" w14:textId="679726F1" w:rsidR="00325940" w:rsidRDefault="00325940" w:rsidP="00325940">
            <w:r>
              <w:t>Pupils learning strategies and approaches to improve resilience, teamwork and problem solving that will support them in their learning and beyond school life.</w:t>
            </w:r>
          </w:p>
        </w:tc>
        <w:tc>
          <w:tcPr>
            <w:tcW w:w="2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ABCF5" w14:textId="77777777" w:rsidR="00325940" w:rsidRDefault="00242376" w:rsidP="00325940">
            <w:pPr>
              <w:pStyle w:val="TableRowCentered"/>
              <w:jc w:val="left"/>
              <w:rPr>
                <w:sz w:val="22"/>
              </w:rPr>
            </w:pPr>
            <w:r>
              <w:rPr>
                <w:sz w:val="22"/>
              </w:rPr>
              <w:lastRenderedPageBreak/>
              <w:t>3,6,7</w:t>
            </w:r>
          </w:p>
          <w:p w14:paraId="2E9A4DF9" w14:textId="77777777" w:rsidR="00242376" w:rsidRDefault="00242376" w:rsidP="00325940">
            <w:pPr>
              <w:pStyle w:val="TableRowCentered"/>
              <w:jc w:val="left"/>
              <w:rPr>
                <w:sz w:val="22"/>
              </w:rPr>
            </w:pPr>
          </w:p>
          <w:p w14:paraId="617C0413" w14:textId="77777777" w:rsidR="00242376" w:rsidRDefault="00242376" w:rsidP="00325940">
            <w:pPr>
              <w:pStyle w:val="TableRowCentered"/>
              <w:jc w:val="left"/>
              <w:rPr>
                <w:sz w:val="22"/>
              </w:rPr>
            </w:pPr>
          </w:p>
          <w:p w14:paraId="5DF76684" w14:textId="77777777" w:rsidR="00242376" w:rsidRDefault="00242376" w:rsidP="00325940">
            <w:pPr>
              <w:pStyle w:val="TableRowCentered"/>
              <w:jc w:val="left"/>
              <w:rPr>
                <w:sz w:val="22"/>
              </w:rPr>
            </w:pPr>
          </w:p>
          <w:p w14:paraId="5744BBBA" w14:textId="77777777" w:rsidR="00242376" w:rsidRDefault="00242376" w:rsidP="00325940">
            <w:pPr>
              <w:pStyle w:val="TableRowCentered"/>
              <w:jc w:val="left"/>
              <w:rPr>
                <w:sz w:val="22"/>
              </w:rPr>
            </w:pPr>
          </w:p>
          <w:p w14:paraId="4B4422C0" w14:textId="77777777" w:rsidR="00242376" w:rsidRDefault="00242376" w:rsidP="00325940">
            <w:pPr>
              <w:pStyle w:val="TableRowCentered"/>
              <w:jc w:val="left"/>
              <w:rPr>
                <w:sz w:val="22"/>
              </w:rPr>
            </w:pPr>
          </w:p>
          <w:p w14:paraId="0E88BEF5" w14:textId="77777777" w:rsidR="00242376" w:rsidRDefault="00242376" w:rsidP="00325940">
            <w:pPr>
              <w:pStyle w:val="TableRowCentered"/>
              <w:jc w:val="left"/>
              <w:rPr>
                <w:sz w:val="22"/>
              </w:rPr>
            </w:pPr>
            <w:r>
              <w:rPr>
                <w:sz w:val="22"/>
              </w:rPr>
              <w:t>3,6,7</w:t>
            </w:r>
          </w:p>
          <w:p w14:paraId="728BA3AE" w14:textId="77777777" w:rsidR="00242376" w:rsidRDefault="00242376" w:rsidP="00325940">
            <w:pPr>
              <w:pStyle w:val="TableRowCentered"/>
              <w:jc w:val="left"/>
              <w:rPr>
                <w:sz w:val="22"/>
              </w:rPr>
            </w:pPr>
          </w:p>
          <w:p w14:paraId="660139F2" w14:textId="77777777" w:rsidR="00242376" w:rsidRDefault="00242376" w:rsidP="00325940">
            <w:pPr>
              <w:pStyle w:val="TableRowCentered"/>
              <w:jc w:val="left"/>
              <w:rPr>
                <w:sz w:val="22"/>
              </w:rPr>
            </w:pPr>
          </w:p>
          <w:p w14:paraId="50115178" w14:textId="77777777" w:rsidR="00242376" w:rsidRDefault="00242376" w:rsidP="00325940">
            <w:pPr>
              <w:pStyle w:val="TableRowCentered"/>
              <w:jc w:val="left"/>
              <w:rPr>
                <w:sz w:val="22"/>
              </w:rPr>
            </w:pPr>
          </w:p>
          <w:p w14:paraId="1D96B689" w14:textId="77777777" w:rsidR="00242376" w:rsidRDefault="00242376" w:rsidP="00325940">
            <w:pPr>
              <w:pStyle w:val="TableRowCentered"/>
              <w:jc w:val="left"/>
              <w:rPr>
                <w:sz w:val="22"/>
              </w:rPr>
            </w:pPr>
          </w:p>
          <w:p w14:paraId="2F109263" w14:textId="77777777" w:rsidR="00242376" w:rsidRDefault="00242376" w:rsidP="00325940">
            <w:pPr>
              <w:pStyle w:val="TableRowCentered"/>
              <w:jc w:val="left"/>
              <w:rPr>
                <w:sz w:val="22"/>
              </w:rPr>
            </w:pPr>
          </w:p>
          <w:p w14:paraId="50FFF4F5" w14:textId="77777777" w:rsidR="00242376" w:rsidRDefault="00242376" w:rsidP="00325940">
            <w:pPr>
              <w:pStyle w:val="TableRowCentered"/>
              <w:jc w:val="left"/>
              <w:rPr>
                <w:sz w:val="22"/>
              </w:rPr>
            </w:pPr>
            <w:r>
              <w:rPr>
                <w:sz w:val="22"/>
              </w:rPr>
              <w:t>3,6,7</w:t>
            </w:r>
          </w:p>
          <w:p w14:paraId="75D99AEB" w14:textId="77777777" w:rsidR="00242376" w:rsidRDefault="00242376" w:rsidP="00325940">
            <w:pPr>
              <w:pStyle w:val="TableRowCentered"/>
              <w:jc w:val="left"/>
              <w:rPr>
                <w:sz w:val="22"/>
              </w:rPr>
            </w:pPr>
          </w:p>
          <w:p w14:paraId="05D2BD26" w14:textId="77777777" w:rsidR="00242376" w:rsidRDefault="00964A02" w:rsidP="00325940">
            <w:pPr>
              <w:pStyle w:val="TableRowCentered"/>
              <w:jc w:val="left"/>
              <w:rPr>
                <w:sz w:val="22"/>
              </w:rPr>
            </w:pPr>
            <w:r>
              <w:rPr>
                <w:sz w:val="22"/>
              </w:rPr>
              <w:lastRenderedPageBreak/>
              <w:t>3,6,7</w:t>
            </w:r>
          </w:p>
          <w:p w14:paraId="56733573" w14:textId="77777777" w:rsidR="00964A02" w:rsidRDefault="00964A02" w:rsidP="00325940">
            <w:pPr>
              <w:pStyle w:val="TableRowCentered"/>
              <w:jc w:val="left"/>
              <w:rPr>
                <w:sz w:val="22"/>
              </w:rPr>
            </w:pPr>
          </w:p>
          <w:p w14:paraId="65C008CA" w14:textId="77777777" w:rsidR="00964A02" w:rsidRDefault="00964A02" w:rsidP="00325940">
            <w:pPr>
              <w:pStyle w:val="TableRowCentered"/>
              <w:jc w:val="left"/>
              <w:rPr>
                <w:sz w:val="22"/>
              </w:rPr>
            </w:pPr>
          </w:p>
          <w:p w14:paraId="07BF058E" w14:textId="77777777" w:rsidR="00964A02" w:rsidRDefault="00964A02" w:rsidP="00325940">
            <w:pPr>
              <w:pStyle w:val="TableRowCentered"/>
              <w:jc w:val="left"/>
              <w:rPr>
                <w:sz w:val="22"/>
              </w:rPr>
            </w:pPr>
          </w:p>
          <w:p w14:paraId="5A1E5EEC" w14:textId="77777777" w:rsidR="00964A02" w:rsidRDefault="00964A02" w:rsidP="00325940">
            <w:pPr>
              <w:pStyle w:val="TableRowCentered"/>
              <w:jc w:val="left"/>
              <w:rPr>
                <w:sz w:val="22"/>
              </w:rPr>
            </w:pPr>
          </w:p>
          <w:p w14:paraId="3557F4C0" w14:textId="77777777" w:rsidR="00964A02" w:rsidRDefault="00964A02" w:rsidP="00325940">
            <w:pPr>
              <w:pStyle w:val="TableRowCentered"/>
              <w:jc w:val="left"/>
              <w:rPr>
                <w:sz w:val="22"/>
              </w:rPr>
            </w:pPr>
            <w:r>
              <w:rPr>
                <w:sz w:val="22"/>
              </w:rPr>
              <w:t>3,6,7</w:t>
            </w:r>
          </w:p>
          <w:p w14:paraId="7FBEFB2F" w14:textId="77777777" w:rsidR="00964A02" w:rsidRDefault="00964A02" w:rsidP="00325940">
            <w:pPr>
              <w:pStyle w:val="TableRowCentered"/>
              <w:jc w:val="left"/>
              <w:rPr>
                <w:sz w:val="22"/>
              </w:rPr>
            </w:pPr>
          </w:p>
          <w:p w14:paraId="7DA237C2" w14:textId="77777777" w:rsidR="00964A02" w:rsidRDefault="00964A02" w:rsidP="00325940">
            <w:pPr>
              <w:pStyle w:val="TableRowCentered"/>
              <w:jc w:val="left"/>
              <w:rPr>
                <w:sz w:val="22"/>
              </w:rPr>
            </w:pPr>
          </w:p>
          <w:p w14:paraId="2872799E" w14:textId="77777777" w:rsidR="00964A02" w:rsidRDefault="00964A02" w:rsidP="00325940">
            <w:pPr>
              <w:pStyle w:val="TableRowCentered"/>
              <w:jc w:val="left"/>
              <w:rPr>
                <w:sz w:val="22"/>
              </w:rPr>
            </w:pPr>
          </w:p>
          <w:p w14:paraId="6C67C6B0" w14:textId="77777777" w:rsidR="00964A02" w:rsidRDefault="00964A02" w:rsidP="00325940">
            <w:pPr>
              <w:pStyle w:val="TableRowCentered"/>
              <w:jc w:val="left"/>
              <w:rPr>
                <w:sz w:val="22"/>
              </w:rPr>
            </w:pPr>
          </w:p>
          <w:p w14:paraId="43010701" w14:textId="77777777" w:rsidR="00964A02" w:rsidRDefault="00964A02" w:rsidP="00325940">
            <w:pPr>
              <w:pStyle w:val="TableRowCentered"/>
              <w:jc w:val="left"/>
              <w:rPr>
                <w:sz w:val="22"/>
              </w:rPr>
            </w:pPr>
          </w:p>
          <w:p w14:paraId="72994924" w14:textId="77777777" w:rsidR="00964A02" w:rsidRDefault="00964A02" w:rsidP="00325940">
            <w:pPr>
              <w:pStyle w:val="TableRowCentered"/>
              <w:jc w:val="left"/>
              <w:rPr>
                <w:sz w:val="22"/>
              </w:rPr>
            </w:pPr>
          </w:p>
          <w:p w14:paraId="43CDAE53" w14:textId="77777777" w:rsidR="00964A02" w:rsidRDefault="00964A02" w:rsidP="00325940">
            <w:pPr>
              <w:pStyle w:val="TableRowCentered"/>
              <w:jc w:val="left"/>
              <w:rPr>
                <w:sz w:val="22"/>
              </w:rPr>
            </w:pPr>
          </w:p>
          <w:p w14:paraId="1DBE72D8" w14:textId="77777777" w:rsidR="00964A02" w:rsidRDefault="00964A02" w:rsidP="00325940">
            <w:pPr>
              <w:pStyle w:val="TableRowCentered"/>
              <w:jc w:val="left"/>
              <w:rPr>
                <w:sz w:val="22"/>
              </w:rPr>
            </w:pPr>
          </w:p>
          <w:p w14:paraId="3F6DD80E" w14:textId="0E49FDAD" w:rsidR="00964A02" w:rsidRDefault="00964A02" w:rsidP="00325940">
            <w:pPr>
              <w:pStyle w:val="TableRowCentered"/>
              <w:jc w:val="left"/>
              <w:rPr>
                <w:sz w:val="22"/>
              </w:rPr>
            </w:pPr>
            <w:r>
              <w:rPr>
                <w:sz w:val="22"/>
              </w:rPr>
              <w:t>3,6,7</w:t>
            </w:r>
          </w:p>
        </w:tc>
      </w:tr>
      <w:tr w:rsidR="00381EE1" w14:paraId="5A949F32" w14:textId="77777777" w:rsidTr="00325940">
        <w:tc>
          <w:tcPr>
            <w:tcW w:w="3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2F7A9" w14:textId="77777777" w:rsidR="00381EE1" w:rsidRDefault="00381EE1" w:rsidP="00381EE1">
            <w:r>
              <w:lastRenderedPageBreak/>
              <w:t>Academic and pastorally focused visits to the homes of new starters to meet and engage with parents and pupils ahead of starting school</w:t>
            </w:r>
          </w:p>
          <w:p w14:paraId="40D40036" w14:textId="77777777" w:rsidR="00381EE1" w:rsidRDefault="00381EE1" w:rsidP="00381EE1"/>
          <w:p w14:paraId="2018EE16" w14:textId="77777777" w:rsidR="00381EE1" w:rsidRDefault="00381EE1" w:rsidP="00381EE1"/>
          <w:p w14:paraId="117167DE" w14:textId="77728CFE" w:rsidR="00381EE1" w:rsidRDefault="00381EE1" w:rsidP="00381EE1">
            <w:r>
              <w:t>Ensuring pupils have a healthy start to the day and are fit and ready to learn. Not having a healthy breakfast in the morning</w:t>
            </w:r>
          </w:p>
        </w:tc>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A74CF" w14:textId="0097E5A9" w:rsidR="00381EE1" w:rsidRDefault="00381EE1" w:rsidP="00381EE1">
            <w:r>
              <w:t xml:space="preserve">Pupil Voice &amp; Parent Voice used to discuss hopes, dreams, aspirations and the learning journey. Responses before and after Aspirations Week will be gathered to show the impact on pupils’ thoughts or future careers and education. </w:t>
            </w:r>
          </w:p>
        </w:tc>
        <w:tc>
          <w:tcPr>
            <w:tcW w:w="2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DC57A" w14:textId="77777777" w:rsidR="00381EE1" w:rsidRDefault="00964A02" w:rsidP="00381EE1">
            <w:pPr>
              <w:pStyle w:val="TableRowCentered"/>
              <w:jc w:val="left"/>
              <w:rPr>
                <w:sz w:val="22"/>
              </w:rPr>
            </w:pPr>
            <w:r>
              <w:rPr>
                <w:sz w:val="22"/>
              </w:rPr>
              <w:t>3,4</w:t>
            </w:r>
          </w:p>
          <w:p w14:paraId="352BD114" w14:textId="77777777" w:rsidR="00964A02" w:rsidRDefault="00964A02" w:rsidP="00381EE1">
            <w:pPr>
              <w:pStyle w:val="TableRowCentered"/>
              <w:jc w:val="left"/>
              <w:rPr>
                <w:sz w:val="22"/>
              </w:rPr>
            </w:pPr>
          </w:p>
          <w:p w14:paraId="51F08927" w14:textId="77777777" w:rsidR="00964A02" w:rsidRDefault="00964A02" w:rsidP="00381EE1">
            <w:pPr>
              <w:pStyle w:val="TableRowCentered"/>
              <w:jc w:val="left"/>
              <w:rPr>
                <w:sz w:val="22"/>
              </w:rPr>
            </w:pPr>
          </w:p>
          <w:p w14:paraId="5994D5C7" w14:textId="77777777" w:rsidR="00964A02" w:rsidRDefault="00964A02" w:rsidP="00381EE1">
            <w:pPr>
              <w:pStyle w:val="TableRowCentered"/>
              <w:jc w:val="left"/>
              <w:rPr>
                <w:sz w:val="22"/>
              </w:rPr>
            </w:pPr>
          </w:p>
          <w:p w14:paraId="7119E450" w14:textId="77777777" w:rsidR="00964A02" w:rsidRDefault="00964A02" w:rsidP="00381EE1">
            <w:pPr>
              <w:pStyle w:val="TableRowCentered"/>
              <w:jc w:val="left"/>
              <w:rPr>
                <w:sz w:val="22"/>
              </w:rPr>
            </w:pPr>
          </w:p>
          <w:p w14:paraId="2FBCEB50" w14:textId="77777777" w:rsidR="00964A02" w:rsidRDefault="00964A02" w:rsidP="00381EE1">
            <w:pPr>
              <w:pStyle w:val="TableRowCentered"/>
              <w:jc w:val="left"/>
              <w:rPr>
                <w:sz w:val="22"/>
              </w:rPr>
            </w:pPr>
          </w:p>
          <w:p w14:paraId="6B42E24E" w14:textId="77777777" w:rsidR="00964A02" w:rsidRDefault="00964A02" w:rsidP="00381EE1">
            <w:pPr>
              <w:pStyle w:val="TableRowCentered"/>
              <w:jc w:val="left"/>
              <w:rPr>
                <w:sz w:val="22"/>
              </w:rPr>
            </w:pPr>
          </w:p>
          <w:p w14:paraId="51E7B547" w14:textId="77777777" w:rsidR="00964A02" w:rsidRDefault="00964A02" w:rsidP="00381EE1">
            <w:pPr>
              <w:pStyle w:val="TableRowCentered"/>
              <w:jc w:val="left"/>
              <w:rPr>
                <w:sz w:val="22"/>
              </w:rPr>
            </w:pPr>
          </w:p>
          <w:p w14:paraId="5B6D4BA4" w14:textId="77777777" w:rsidR="00964A02" w:rsidRDefault="00964A02" w:rsidP="00381EE1">
            <w:pPr>
              <w:pStyle w:val="TableRowCentered"/>
              <w:jc w:val="left"/>
              <w:rPr>
                <w:sz w:val="22"/>
              </w:rPr>
            </w:pPr>
          </w:p>
          <w:p w14:paraId="75D2C25D" w14:textId="77777777" w:rsidR="00964A02" w:rsidRDefault="00964A02" w:rsidP="00381EE1">
            <w:pPr>
              <w:pStyle w:val="TableRowCentered"/>
              <w:jc w:val="left"/>
              <w:rPr>
                <w:sz w:val="22"/>
              </w:rPr>
            </w:pPr>
          </w:p>
          <w:p w14:paraId="144FF5C7" w14:textId="317772D5" w:rsidR="00964A02" w:rsidRDefault="00964A02" w:rsidP="00381EE1">
            <w:pPr>
              <w:pStyle w:val="TableRowCentered"/>
              <w:jc w:val="left"/>
              <w:rPr>
                <w:sz w:val="22"/>
              </w:rPr>
            </w:pPr>
            <w:r>
              <w:rPr>
                <w:sz w:val="22"/>
              </w:rPr>
              <w:t>8</w:t>
            </w:r>
          </w:p>
        </w:tc>
      </w:tr>
    </w:tbl>
    <w:p w14:paraId="2A7D5540" w14:textId="77777777" w:rsidR="00E66558" w:rsidRDefault="00E66558">
      <w:pPr>
        <w:spacing w:before="240" w:after="0"/>
        <w:rPr>
          <w:b/>
          <w:bCs/>
          <w:color w:val="104F75"/>
          <w:sz w:val="28"/>
          <w:szCs w:val="28"/>
        </w:rPr>
      </w:pPr>
    </w:p>
    <w:p w14:paraId="2A7D5541" w14:textId="77777777" w:rsidR="00E66558" w:rsidRDefault="009D71E8" w:rsidP="00120AB1">
      <w:r>
        <w:rPr>
          <w:b/>
          <w:bCs/>
          <w:color w:val="104F75"/>
          <w:sz w:val="28"/>
          <w:szCs w:val="28"/>
        </w:rPr>
        <w:t xml:space="preserve">Total budgeted cost: £ </w:t>
      </w:r>
      <w:r>
        <w:rPr>
          <w:i/>
          <w:iCs/>
          <w:color w:val="104F75"/>
          <w:sz w:val="28"/>
          <w:szCs w:val="28"/>
        </w:rPr>
        <w:t>[insert sum of 3 amounts stated above]</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77777777" w:rsidR="00E66558" w:rsidRDefault="009D71E8">
      <w:r>
        <w:t xml:space="preserve">This details the impact that our pupil premium activity had on pupils in the 2020 to 2021 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6C7AD" w14:textId="77777777" w:rsidR="00B23044" w:rsidRPr="00E27862" w:rsidRDefault="00B23044" w:rsidP="00B23044">
            <w:pPr>
              <w:suppressAutoHyphens w:val="0"/>
              <w:autoSpaceDN/>
              <w:spacing w:before="120"/>
              <w:rPr>
                <w:color w:val="auto"/>
                <w:lang w:eastAsia="en-US"/>
              </w:rPr>
            </w:pPr>
            <w:r w:rsidRPr="00E27862">
              <w:rPr>
                <w:color w:val="auto"/>
                <w:lang w:eastAsia="en-US"/>
              </w:rPr>
              <w:t xml:space="preserve">Our internal assessments during 2020/21 suggested that the performance of disadvantaged pupils was lower than in the previous X years in key areas of the curriculum. Despite being on track during the first year (2018/19), the outcomes we aimed to achieve in our previous strategy by the end of 2020/21 were therefore not fully realised.  </w:t>
            </w:r>
          </w:p>
          <w:p w14:paraId="48F6F956" w14:textId="77777777" w:rsidR="00B23044" w:rsidRPr="00E27862" w:rsidRDefault="00B23044" w:rsidP="00B23044">
            <w:pPr>
              <w:suppressAutoHyphens w:val="0"/>
              <w:autoSpaceDN/>
              <w:spacing w:before="120"/>
              <w:rPr>
                <w:color w:val="auto"/>
                <w:lang w:eastAsia="en-US"/>
              </w:rPr>
            </w:pPr>
            <w:r w:rsidRPr="00E27862">
              <w:rPr>
                <w:color w:val="auto"/>
                <w:lang w:eastAsia="en-US"/>
              </w:rPr>
              <w:t xml:space="preserve">Our assessment of the reasons for these outcomes points primarily to Covid-19 impact, which disrupted all our subject areas to varying degrees. As evidenced in schools across the country, school closure was most detrimental to our disadvantaged pupils, and they were not able to benefit from our pupil premium funded improvements to teaching and targeted interventions to the degree we had intended. The impact was mitigated by our resolution to maintain a </w:t>
            </w:r>
            <w:proofErr w:type="gramStart"/>
            <w:r w:rsidRPr="00E27862">
              <w:rPr>
                <w:color w:val="auto"/>
                <w:lang w:eastAsia="en-US"/>
              </w:rPr>
              <w:t>high quality</w:t>
            </w:r>
            <w:proofErr w:type="gramEnd"/>
            <w:r w:rsidRPr="00E27862">
              <w:rPr>
                <w:color w:val="auto"/>
                <w:lang w:eastAsia="en-US"/>
              </w:rPr>
              <w:t xml:space="preserve"> curriculum, including during periods of partial closure, which was aided by use of online resources such as those provided by Oak National Academy.</w:t>
            </w:r>
          </w:p>
          <w:p w14:paraId="45C828A4" w14:textId="77777777" w:rsidR="00B23044" w:rsidRPr="00E27862" w:rsidRDefault="00B23044" w:rsidP="00B23044">
            <w:pPr>
              <w:suppressAutoHyphens w:val="0"/>
              <w:autoSpaceDN/>
              <w:rPr>
                <w:color w:val="auto"/>
                <w:lang w:eastAsia="en-US"/>
              </w:rPr>
            </w:pPr>
            <w:r w:rsidRPr="00E27862">
              <w:rPr>
                <w:color w:val="auto"/>
                <w:lang w:eastAsia="en-US"/>
              </w:rPr>
              <w:t xml:space="preserve">Although overall attendance in 2020/21 was lower than in the preceding X years at X%, it was higher than the national average. At times when all pupils were expected to attend school, absence among disadvantaged pupils was X% higher than their peers and persistent absence X% higher. These gaps are larger than in previous years, which is why attendance is a focus of our current plan.     </w:t>
            </w:r>
          </w:p>
          <w:p w14:paraId="2A7D5546" w14:textId="2ACBF199" w:rsidR="00E66558" w:rsidRDefault="00B23044" w:rsidP="00B23044">
            <w:pPr>
              <w:spacing w:before="120"/>
            </w:pPr>
            <w:r w:rsidRPr="00E27862">
              <w:rPr>
                <w:color w:val="auto"/>
                <w:lang w:eastAsia="en-US"/>
              </w:rPr>
              <w:t>Our assessments and observations indicated that pupil behaviour, wellbeing and mental health were significantly impacted last year, primarily due to COVID-19-related issues. The impact was particularly acute for disadvantaged pupils. We used pupil premium funding to provide wellbeing support for all pupils, and targeted interventions where required. We are building on that approach with the activities detailed in this plan.</w:t>
            </w:r>
            <w:r w:rsidR="009D71E8">
              <w:rPr>
                <w:i/>
                <w:lang w:eastAsia="en-US"/>
              </w:rPr>
              <w:t xml:space="preserve"> </w:t>
            </w:r>
          </w:p>
        </w:tc>
      </w:tr>
    </w:tbl>
    <w:p w14:paraId="2A7D5548" w14:textId="77777777" w:rsidR="00E66558" w:rsidRDefault="009D71E8">
      <w:pPr>
        <w:pStyle w:val="Heading2"/>
        <w:spacing w:before="600"/>
      </w:pPr>
      <w:r>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3995E5DA" w:rsidR="00E66558" w:rsidRDefault="00B23044">
            <w:pPr>
              <w:pStyle w:val="TableRow"/>
            </w:pPr>
            <w:r>
              <w:lastRenderedPageBreak/>
              <w:t>N/A</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77777777" w:rsidR="00E66558" w:rsidRDefault="00E66558">
            <w:pPr>
              <w:pStyle w:val="TableRowCentered"/>
              <w:jc w:val="left"/>
            </w:pP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7777777" w:rsidR="00E66558" w:rsidRDefault="00E66558">
            <w:pPr>
              <w:pStyle w:val="TableRowCentered"/>
              <w:jc w:val="left"/>
            </w:pPr>
          </w:p>
        </w:tc>
      </w:tr>
    </w:tbl>
    <w:p w14:paraId="2A7D5553" w14:textId="77777777" w:rsidR="00E66558" w:rsidRDefault="009D71E8">
      <w:pPr>
        <w:pStyle w:val="Heading2"/>
        <w:spacing w:before="600"/>
      </w:pPr>
      <w:r>
        <w:t>Service pupil premium funding (optional)</w:t>
      </w:r>
    </w:p>
    <w:p w14:paraId="2A7D5554" w14:textId="77777777" w:rsidR="00E66558" w:rsidRDefault="009D71E8">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57"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Default="009D71E8">
            <w:pPr>
              <w:pStyle w:val="TableHeader"/>
              <w:jc w:val="left"/>
            </w:pPr>
            <w:bookmarkStart w:id="17" w:name="_Hlk80604898"/>
            <w:r>
              <w:rPr>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Default="009D71E8">
            <w:pPr>
              <w:pStyle w:val="TableHeader"/>
              <w:jc w:val="left"/>
            </w:pPr>
            <w:r>
              <w:rPr>
                <w:bCs/>
              </w:rPr>
              <w:t xml:space="preserve">Details </w:t>
            </w:r>
          </w:p>
        </w:tc>
      </w:tr>
      <w:tr w:rsidR="00E66558" w14:paraId="2A7D555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8" w14:textId="77777777" w:rsidR="00E66558" w:rsidRDefault="009D71E8">
            <w:pPr>
              <w:pStyle w:val="TableRow"/>
            </w:pPr>
            <w:r>
              <w:rPr>
                <w:color w:val="000000"/>
                <w:sz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9" w14:textId="6D65FA43" w:rsidR="00E66558" w:rsidRDefault="00952936">
            <w:pPr>
              <w:pStyle w:val="TableRowCentered"/>
              <w:jc w:val="left"/>
            </w:pPr>
            <w:r>
              <w:t>N/A</w:t>
            </w:r>
          </w:p>
        </w:tc>
      </w:tr>
      <w:tr w:rsidR="00E66558" w14:paraId="2A7D555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B" w14:textId="77777777" w:rsidR="00E66558" w:rsidRDefault="009D71E8">
            <w:pPr>
              <w:pStyle w:val="TableRow"/>
            </w:pPr>
            <w:r>
              <w:rPr>
                <w:color w:val="000000"/>
                <w:sz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C" w14:textId="210F5C9A" w:rsidR="00E66558" w:rsidRDefault="00952936">
            <w:pPr>
              <w:pStyle w:val="TableRowCentered"/>
              <w:jc w:val="left"/>
            </w:pPr>
            <w:r>
              <w:t>N/A</w:t>
            </w:r>
          </w:p>
        </w:tc>
      </w:tr>
      <w:bookmarkEnd w:id="17"/>
    </w:tbl>
    <w:p w14:paraId="2A7D555E" w14:textId="77777777" w:rsidR="00E66558" w:rsidRDefault="00E66558"/>
    <w:p w14:paraId="2A7D555F" w14:textId="77777777" w:rsidR="00E66558" w:rsidRDefault="00E66558">
      <w:pPr>
        <w:spacing w:after="0" w:line="240" w:lineRule="auto"/>
      </w:pPr>
    </w:p>
    <w:p w14:paraId="2A7D5560" w14:textId="77777777" w:rsidR="00E66558" w:rsidRDefault="009D71E8">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bl>
            <w:tblPr>
              <w:tblW w:w="9486" w:type="dxa"/>
              <w:tblCellMar>
                <w:left w:w="10" w:type="dxa"/>
                <w:right w:w="10" w:type="dxa"/>
              </w:tblCellMar>
              <w:tblLook w:val="04A0" w:firstRow="1" w:lastRow="0" w:firstColumn="1" w:lastColumn="0" w:noHBand="0" w:noVBand="1"/>
            </w:tblPr>
            <w:tblGrid>
              <w:gridCol w:w="9486"/>
            </w:tblGrid>
            <w:tr w:rsidR="00952936" w14:paraId="3034F9DA" w14:textId="77777777" w:rsidTr="00B623FF">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C2D4F" w14:textId="66D9D3A8" w:rsidR="00952936" w:rsidRDefault="00952936" w:rsidP="00952936">
                  <w:pPr>
                    <w:suppressAutoHyphens w:val="0"/>
                    <w:autoSpaceDN/>
                    <w:spacing w:before="120" w:after="120"/>
                    <w:rPr>
                      <w:rFonts w:cs="Arial"/>
                      <w:b/>
                      <w:bCs/>
                      <w:iCs/>
                      <w:color w:val="auto"/>
                      <w:lang w:eastAsia="en-US"/>
                    </w:rPr>
                  </w:pPr>
                  <w:r w:rsidRPr="00E27862">
                    <w:rPr>
                      <w:rFonts w:cs="Arial"/>
                      <w:b/>
                      <w:bCs/>
                      <w:iCs/>
                      <w:color w:val="auto"/>
                      <w:lang w:eastAsia="en-US"/>
                    </w:rPr>
                    <w:t>Additional activity</w:t>
                  </w:r>
                </w:p>
                <w:p w14:paraId="2EE2A267" w14:textId="50E087E6" w:rsidR="00371313" w:rsidRPr="00FD4E93" w:rsidRDefault="00960A4E" w:rsidP="00952936">
                  <w:pPr>
                    <w:suppressAutoHyphens w:val="0"/>
                    <w:autoSpaceDN/>
                    <w:spacing w:before="120" w:after="120"/>
                    <w:rPr>
                      <w:rFonts w:cs="Arial"/>
                      <w:iCs/>
                      <w:color w:val="auto"/>
                      <w:lang w:eastAsia="en-US"/>
                    </w:rPr>
                  </w:pPr>
                  <w:r>
                    <w:rPr>
                      <w:rFonts w:cs="Arial"/>
                      <w:iCs/>
                      <w:color w:val="auto"/>
                      <w:lang w:eastAsia="en-US"/>
                    </w:rPr>
                    <w:t xml:space="preserve">The impact of the </w:t>
                  </w:r>
                  <w:r w:rsidR="00FD4E93">
                    <w:rPr>
                      <w:rFonts w:cs="Arial"/>
                      <w:iCs/>
                      <w:color w:val="auto"/>
                      <w:lang w:eastAsia="en-US"/>
                    </w:rPr>
                    <w:t>past 18 months</w:t>
                  </w:r>
                  <w:r>
                    <w:rPr>
                      <w:rFonts w:cs="Arial"/>
                      <w:iCs/>
                      <w:color w:val="auto"/>
                      <w:lang w:eastAsia="en-US"/>
                    </w:rPr>
                    <w:t xml:space="preserve"> should no</w:t>
                  </w:r>
                  <w:r w:rsidR="00693C5E">
                    <w:rPr>
                      <w:rFonts w:cs="Arial"/>
                      <w:iCs/>
                      <w:color w:val="auto"/>
                      <w:lang w:eastAsia="en-US"/>
                    </w:rPr>
                    <w:t xml:space="preserve">t be dismissed when </w:t>
                  </w:r>
                  <w:r w:rsidR="002B1F47">
                    <w:rPr>
                      <w:rFonts w:cs="Arial"/>
                      <w:iCs/>
                      <w:color w:val="auto"/>
                      <w:lang w:eastAsia="en-US"/>
                    </w:rPr>
                    <w:t xml:space="preserve">drawing together a whole school plan to move forward.  As a school we have </w:t>
                  </w:r>
                  <w:r w:rsidR="005567CB">
                    <w:rPr>
                      <w:rFonts w:cs="Arial"/>
                      <w:iCs/>
                      <w:color w:val="auto"/>
                      <w:lang w:eastAsia="en-US"/>
                    </w:rPr>
                    <w:t>support</w:t>
                  </w:r>
                  <w:r w:rsidR="004A2C0E">
                    <w:rPr>
                      <w:rFonts w:cs="Arial"/>
                      <w:iCs/>
                      <w:color w:val="auto"/>
                      <w:lang w:eastAsia="en-US"/>
                    </w:rPr>
                    <w:t>ed</w:t>
                  </w:r>
                  <w:r w:rsidR="005567CB">
                    <w:rPr>
                      <w:rFonts w:cs="Arial"/>
                      <w:iCs/>
                      <w:color w:val="auto"/>
                      <w:lang w:eastAsia="en-US"/>
                    </w:rPr>
                    <w:t xml:space="preserve"> our pupils and their families and are beginning to see </w:t>
                  </w:r>
                  <w:r w:rsidR="008A51C0">
                    <w:rPr>
                      <w:rFonts w:cs="Arial"/>
                      <w:iCs/>
                      <w:color w:val="auto"/>
                      <w:lang w:eastAsia="en-US"/>
                    </w:rPr>
                    <w:t>signs of normal</w:t>
                  </w:r>
                  <w:r w:rsidR="00FD432B">
                    <w:rPr>
                      <w:rFonts w:cs="Arial"/>
                      <w:iCs/>
                      <w:color w:val="auto"/>
                      <w:lang w:eastAsia="en-US"/>
                    </w:rPr>
                    <w:t>ity return</w:t>
                  </w:r>
                  <w:r w:rsidR="005567CB">
                    <w:rPr>
                      <w:rFonts w:cs="Arial"/>
                      <w:iCs/>
                      <w:color w:val="auto"/>
                      <w:lang w:eastAsia="en-US"/>
                    </w:rPr>
                    <w:t xml:space="preserve">.  </w:t>
                  </w:r>
                  <w:r w:rsidR="00F72ECD">
                    <w:rPr>
                      <w:rFonts w:cs="Arial"/>
                      <w:iCs/>
                      <w:color w:val="auto"/>
                      <w:lang w:eastAsia="en-US"/>
                    </w:rPr>
                    <w:t>The</w:t>
                  </w:r>
                  <w:r w:rsidR="00157124">
                    <w:rPr>
                      <w:rFonts w:cs="Arial"/>
                      <w:iCs/>
                      <w:color w:val="auto"/>
                      <w:lang w:eastAsia="en-US"/>
                    </w:rPr>
                    <w:t xml:space="preserve"> the</w:t>
                  </w:r>
                  <w:r w:rsidR="00365F15">
                    <w:rPr>
                      <w:rFonts w:cs="Arial"/>
                      <w:iCs/>
                      <w:color w:val="auto"/>
                      <w:lang w:eastAsia="en-US"/>
                    </w:rPr>
                    <w:t xml:space="preserve"> range of effective approaches </w:t>
                  </w:r>
                  <w:r w:rsidR="008574D1">
                    <w:rPr>
                      <w:rFonts w:cs="Arial"/>
                      <w:iCs/>
                      <w:color w:val="auto"/>
                      <w:lang w:eastAsia="en-US"/>
                    </w:rPr>
                    <w:t xml:space="preserve">for supporting the participation of all pupils within </w:t>
                  </w:r>
                  <w:r w:rsidR="00F72ECD">
                    <w:rPr>
                      <w:rFonts w:cs="Arial"/>
                      <w:iCs/>
                      <w:color w:val="auto"/>
                      <w:lang w:eastAsia="en-US"/>
                    </w:rPr>
                    <w:t xml:space="preserve">school is vast and I am pleased to </w:t>
                  </w:r>
                  <w:r w:rsidR="00B01511">
                    <w:rPr>
                      <w:rFonts w:cs="Arial"/>
                      <w:iCs/>
                      <w:color w:val="auto"/>
                      <w:lang w:eastAsia="en-US"/>
                    </w:rPr>
                    <w:t xml:space="preserve">also associate ourselves with the National Tutoring Programme.  </w:t>
                  </w:r>
                  <w:r w:rsidR="00DC7BB1">
                    <w:rPr>
                      <w:rFonts w:cs="Arial"/>
                      <w:iCs/>
                      <w:color w:val="auto"/>
                      <w:lang w:eastAsia="en-US"/>
                    </w:rPr>
                    <w:t xml:space="preserve">It has never been clearer that a holistic and </w:t>
                  </w:r>
                  <w:r w:rsidR="000F3180">
                    <w:rPr>
                      <w:rFonts w:cs="Arial"/>
                      <w:iCs/>
                      <w:color w:val="auto"/>
                      <w:lang w:eastAsia="en-US"/>
                    </w:rPr>
                    <w:t xml:space="preserve">person-centred approach will enable young people to think </w:t>
                  </w:r>
                  <w:r w:rsidR="005237D9">
                    <w:rPr>
                      <w:rFonts w:cs="Arial"/>
                      <w:iCs/>
                      <w:color w:val="auto"/>
                      <w:lang w:eastAsia="en-US"/>
                    </w:rPr>
                    <w:t xml:space="preserve">about what is important to their lives now and what will be important for their future.  </w:t>
                  </w:r>
                  <w:r w:rsidR="000C7551">
                    <w:rPr>
                      <w:rFonts w:cs="Arial"/>
                      <w:iCs/>
                      <w:color w:val="auto"/>
                      <w:lang w:eastAsia="en-US"/>
                    </w:rPr>
                    <w:t xml:space="preserve">The planning process involves all the people who are significant </w:t>
                  </w:r>
                  <w:r w:rsidR="00F367D0">
                    <w:rPr>
                      <w:rFonts w:cs="Arial"/>
                      <w:iCs/>
                      <w:color w:val="auto"/>
                      <w:lang w:eastAsia="en-US"/>
                    </w:rPr>
                    <w:t xml:space="preserve">in the child’s life, indeed their </w:t>
                  </w:r>
                  <w:r w:rsidR="00F90A8F">
                    <w:rPr>
                      <w:rFonts w:cs="Arial"/>
                      <w:iCs/>
                      <w:color w:val="auto"/>
                      <w:lang w:eastAsia="en-US"/>
                    </w:rPr>
                    <w:t>circle of support, such as family, teachers, support staff</w:t>
                  </w:r>
                  <w:r w:rsidR="00737947">
                    <w:rPr>
                      <w:rFonts w:cs="Arial"/>
                      <w:iCs/>
                      <w:color w:val="auto"/>
                      <w:lang w:eastAsia="en-US"/>
                    </w:rPr>
                    <w:t xml:space="preserve"> and</w:t>
                  </w:r>
                  <w:r w:rsidR="000B5370">
                    <w:rPr>
                      <w:rFonts w:cs="Arial"/>
                      <w:iCs/>
                      <w:color w:val="auto"/>
                      <w:lang w:eastAsia="en-US"/>
                    </w:rPr>
                    <w:t xml:space="preserve"> social workers </w:t>
                  </w:r>
                  <w:r w:rsidR="009931A6">
                    <w:rPr>
                      <w:rFonts w:cs="Arial"/>
                      <w:iCs/>
                      <w:color w:val="auto"/>
                      <w:lang w:eastAsia="en-US"/>
                    </w:rPr>
                    <w:t>to play key roles.</w:t>
                  </w:r>
                </w:p>
                <w:p w14:paraId="4FDD4264" w14:textId="77777777" w:rsidR="00952936" w:rsidRDefault="00952936" w:rsidP="00B4270E">
                  <w:pPr>
                    <w:suppressAutoHyphens w:val="0"/>
                    <w:autoSpaceDN/>
                    <w:spacing w:before="120"/>
                    <w:rPr>
                      <w:rFonts w:cs="Arial"/>
                      <w:iCs/>
                      <w:color w:val="auto"/>
                      <w:lang w:eastAsia="en-US"/>
                    </w:rPr>
                  </w:pPr>
                  <w:r w:rsidRPr="00E27862">
                    <w:rPr>
                      <w:rFonts w:cs="Arial"/>
                      <w:iCs/>
                      <w:color w:val="auto"/>
                      <w:lang w:eastAsia="en-US"/>
                    </w:rPr>
                    <w:t>We</w:t>
                  </w:r>
                  <w:r w:rsidR="00B2404E">
                    <w:rPr>
                      <w:rFonts w:cs="Arial"/>
                      <w:iCs/>
                      <w:color w:val="auto"/>
                      <w:lang w:eastAsia="en-US"/>
                    </w:rPr>
                    <w:t xml:space="preserve"> have aligned our interventions to the EEF </w:t>
                  </w:r>
                  <w:r w:rsidR="001149CE">
                    <w:rPr>
                      <w:rFonts w:cs="Arial"/>
                      <w:iCs/>
                      <w:color w:val="auto"/>
                      <w:lang w:eastAsia="en-US"/>
                    </w:rPr>
                    <w:t xml:space="preserve">implementation guidance and have sought to establish best possible outcomes using the </w:t>
                  </w:r>
                  <w:r w:rsidR="003B0488">
                    <w:rPr>
                      <w:rFonts w:cs="Arial"/>
                      <w:iCs/>
                      <w:color w:val="auto"/>
                      <w:lang w:eastAsia="en-US"/>
                    </w:rPr>
                    <w:t xml:space="preserve">resources held within school.  </w:t>
                  </w:r>
                  <w:r w:rsidRPr="00E27862">
                    <w:rPr>
                      <w:rFonts w:cs="Arial"/>
                      <w:iCs/>
                      <w:color w:val="auto"/>
                      <w:lang w:eastAsia="en-US"/>
                    </w:rPr>
                    <w:t xml:space="preserve"> </w:t>
                  </w:r>
                </w:p>
                <w:p w14:paraId="1574783A" w14:textId="490F124E" w:rsidR="00B4270E" w:rsidRPr="00B4270E" w:rsidRDefault="00946A48" w:rsidP="00B4270E">
                  <w:pPr>
                    <w:suppressAutoHyphens w:val="0"/>
                    <w:autoSpaceDN/>
                    <w:spacing w:before="120"/>
                    <w:rPr>
                      <w:rFonts w:cs="Arial"/>
                      <w:iCs/>
                      <w:color w:val="auto"/>
                      <w:lang w:eastAsia="en-US"/>
                    </w:rPr>
                  </w:pPr>
                  <w:r>
                    <w:rPr>
                      <w:rFonts w:cs="Arial"/>
                      <w:iCs/>
                      <w:color w:val="auto"/>
                      <w:lang w:eastAsia="en-US"/>
                    </w:rPr>
                    <w:t xml:space="preserve">The PPG strategy is not a document which has a natural conclusion, </w:t>
                  </w:r>
                  <w:r w:rsidR="00AB6511">
                    <w:rPr>
                      <w:rFonts w:cs="Arial"/>
                      <w:iCs/>
                      <w:color w:val="auto"/>
                      <w:lang w:eastAsia="en-US"/>
                    </w:rPr>
                    <w:t>it is cyclical and grows and changes to reflect the needs of the pupils is seeks to support</w:t>
                  </w:r>
                  <w:r w:rsidR="002D7039">
                    <w:rPr>
                      <w:rFonts w:cs="Arial"/>
                      <w:iCs/>
                      <w:color w:val="auto"/>
                      <w:lang w:eastAsia="en-US"/>
                    </w:rPr>
                    <w:t xml:space="preserve">, with this in mind the </w:t>
                  </w:r>
                  <w:r w:rsidR="00B73267">
                    <w:rPr>
                      <w:rFonts w:cs="Arial"/>
                      <w:iCs/>
                      <w:color w:val="auto"/>
                      <w:lang w:eastAsia="en-US"/>
                    </w:rPr>
                    <w:t>longer rolling view over 3 academic years allows it to embed</w:t>
                  </w:r>
                  <w:r w:rsidR="001D145A">
                    <w:rPr>
                      <w:rFonts w:cs="Arial"/>
                      <w:iCs/>
                      <w:color w:val="auto"/>
                      <w:lang w:eastAsia="en-US"/>
                    </w:rPr>
                    <w:t xml:space="preserve"> and become a sustained </w:t>
                  </w:r>
                  <w:r w:rsidR="00F508DB">
                    <w:rPr>
                      <w:rFonts w:cs="Arial"/>
                      <w:iCs/>
                      <w:color w:val="auto"/>
                      <w:lang w:eastAsia="en-US"/>
                    </w:rPr>
                    <w:t>broad strand of</w:t>
                  </w:r>
                  <w:r w:rsidR="006307DD">
                    <w:rPr>
                      <w:rFonts w:cs="Arial"/>
                      <w:iCs/>
                      <w:color w:val="auto"/>
                      <w:lang w:eastAsia="en-US"/>
                    </w:rPr>
                    <w:t xml:space="preserve"> intervention.</w:t>
                  </w:r>
                </w:p>
              </w:tc>
            </w:tr>
          </w:tbl>
          <w:p w14:paraId="7B61DD2F" w14:textId="77777777" w:rsidR="00952936" w:rsidRDefault="00952936" w:rsidP="00952936">
            <w:pPr>
              <w:spacing w:after="0" w:line="240" w:lineRule="auto"/>
            </w:pPr>
          </w:p>
          <w:p w14:paraId="2A7D5561" w14:textId="5557029D" w:rsidR="00E66558" w:rsidRDefault="00E66558">
            <w:pPr>
              <w:spacing w:before="120" w:after="120"/>
              <w:rPr>
                <w:rFonts w:cs="Arial"/>
                <w:i/>
                <w:iCs/>
              </w:rPr>
            </w:pPr>
          </w:p>
          <w:p w14:paraId="2A7D5562" w14:textId="77777777" w:rsidR="00E66558" w:rsidRDefault="00E66558">
            <w:pPr>
              <w:spacing w:before="120" w:after="120"/>
              <w:rPr>
                <w:i/>
                <w:iCs/>
              </w:rPr>
            </w:pPr>
          </w:p>
        </w:tc>
      </w:tr>
      <w:bookmarkEnd w:id="14"/>
      <w:bookmarkEnd w:id="15"/>
      <w:bookmarkEnd w:id="16"/>
    </w:tbl>
    <w:p w14:paraId="2A7D5564" w14:textId="77777777" w:rsidR="00E66558" w:rsidRDefault="00E66558"/>
    <w:sectPr w:rsidR="00E66558">
      <w:headerReference w:type="default" r:id="rId8"/>
      <w:footerReference w:type="default" r:id="rId9"/>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F0543" w14:textId="77777777" w:rsidR="00614059" w:rsidRDefault="00614059">
      <w:pPr>
        <w:spacing w:after="0" w:line="240" w:lineRule="auto"/>
      </w:pPr>
      <w:r>
        <w:separator/>
      </w:r>
    </w:p>
  </w:endnote>
  <w:endnote w:type="continuationSeparator" w:id="0">
    <w:p w14:paraId="0943E837" w14:textId="77777777" w:rsidR="00614059" w:rsidRDefault="00614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77777777" w:rsidR="005E28A4"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1A7C9" w14:textId="77777777" w:rsidR="00614059" w:rsidRDefault="00614059">
      <w:pPr>
        <w:spacing w:after="0" w:line="240" w:lineRule="auto"/>
      </w:pPr>
      <w:r>
        <w:separator/>
      </w:r>
    </w:p>
  </w:footnote>
  <w:footnote w:type="continuationSeparator" w:id="0">
    <w:p w14:paraId="2A7673B8" w14:textId="77777777" w:rsidR="00614059" w:rsidRDefault="006140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5E28A4" w:rsidRDefault="001B6E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90FAB"/>
    <w:multiLevelType w:val="hybridMultilevel"/>
    <w:tmpl w:val="2C062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076297"/>
    <w:multiLevelType w:val="hybridMultilevel"/>
    <w:tmpl w:val="30164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5944720"/>
    <w:multiLevelType w:val="hybridMultilevel"/>
    <w:tmpl w:val="926CA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8"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3D802757"/>
    <w:multiLevelType w:val="hybridMultilevel"/>
    <w:tmpl w:val="BBD0B9D6"/>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0"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4BF668E6"/>
    <w:multiLevelType w:val="hybridMultilevel"/>
    <w:tmpl w:val="0DAE16EC"/>
    <w:lvl w:ilvl="0" w:tplc="43184FE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D26892"/>
    <w:multiLevelType w:val="hybridMultilevel"/>
    <w:tmpl w:val="E30A8474"/>
    <w:lvl w:ilvl="0" w:tplc="D1B6E2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6" w15:restartNumberingAfterBreak="0">
    <w:nsid w:val="6D3426CA"/>
    <w:multiLevelType w:val="hybridMultilevel"/>
    <w:tmpl w:val="80441BA2"/>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17"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8"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9"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5"/>
  </w:num>
  <w:num w:numId="2">
    <w:abstractNumId w:val="3"/>
  </w:num>
  <w:num w:numId="3">
    <w:abstractNumId w:val="7"/>
  </w:num>
  <w:num w:numId="4">
    <w:abstractNumId w:val="8"/>
  </w:num>
  <w:num w:numId="5">
    <w:abstractNumId w:val="2"/>
  </w:num>
  <w:num w:numId="6">
    <w:abstractNumId w:val="10"/>
  </w:num>
  <w:num w:numId="7">
    <w:abstractNumId w:val="14"/>
  </w:num>
  <w:num w:numId="8">
    <w:abstractNumId w:val="19"/>
  </w:num>
  <w:num w:numId="9">
    <w:abstractNumId w:val="17"/>
  </w:num>
  <w:num w:numId="10">
    <w:abstractNumId w:val="15"/>
  </w:num>
  <w:num w:numId="11">
    <w:abstractNumId w:val="4"/>
  </w:num>
  <w:num w:numId="12">
    <w:abstractNumId w:val="18"/>
  </w:num>
  <w:num w:numId="13">
    <w:abstractNumId w:val="13"/>
  </w:num>
  <w:num w:numId="14">
    <w:abstractNumId w:val="12"/>
  </w:num>
  <w:num w:numId="15">
    <w:abstractNumId w:val="16"/>
  </w:num>
  <w:num w:numId="16">
    <w:abstractNumId w:val="9"/>
  </w:num>
  <w:num w:numId="17">
    <w:abstractNumId w:val="0"/>
  </w:num>
  <w:num w:numId="18">
    <w:abstractNumId w:val="11"/>
  </w:num>
  <w:num w:numId="19">
    <w:abstractNumId w:val="1"/>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6A07"/>
    <w:rsid w:val="0005290E"/>
    <w:rsid w:val="00066B73"/>
    <w:rsid w:val="000B1F82"/>
    <w:rsid w:val="000B5370"/>
    <w:rsid w:val="000C7551"/>
    <w:rsid w:val="000F3180"/>
    <w:rsid w:val="000F4BB5"/>
    <w:rsid w:val="001149CE"/>
    <w:rsid w:val="00120AB1"/>
    <w:rsid w:val="00135D40"/>
    <w:rsid w:val="0015386D"/>
    <w:rsid w:val="00157124"/>
    <w:rsid w:val="0018492A"/>
    <w:rsid w:val="0019563B"/>
    <w:rsid w:val="001A64ED"/>
    <w:rsid w:val="001B6EFF"/>
    <w:rsid w:val="001C5888"/>
    <w:rsid w:val="001D145A"/>
    <w:rsid w:val="00242376"/>
    <w:rsid w:val="00250D62"/>
    <w:rsid w:val="002B1F47"/>
    <w:rsid w:val="002D4665"/>
    <w:rsid w:val="002D7039"/>
    <w:rsid w:val="00315082"/>
    <w:rsid w:val="003171C4"/>
    <w:rsid w:val="00325940"/>
    <w:rsid w:val="00336CBE"/>
    <w:rsid w:val="00365F15"/>
    <w:rsid w:val="00371313"/>
    <w:rsid w:val="00381EE1"/>
    <w:rsid w:val="003A5CBC"/>
    <w:rsid w:val="003B0488"/>
    <w:rsid w:val="003C37CE"/>
    <w:rsid w:val="004044AA"/>
    <w:rsid w:val="004A2C0E"/>
    <w:rsid w:val="004B6F36"/>
    <w:rsid w:val="004E4453"/>
    <w:rsid w:val="005237D9"/>
    <w:rsid w:val="00543015"/>
    <w:rsid w:val="00546562"/>
    <w:rsid w:val="005567CB"/>
    <w:rsid w:val="00561459"/>
    <w:rsid w:val="005B7269"/>
    <w:rsid w:val="00614059"/>
    <w:rsid w:val="006307DD"/>
    <w:rsid w:val="00693C5E"/>
    <w:rsid w:val="006E7FB1"/>
    <w:rsid w:val="00725056"/>
    <w:rsid w:val="00737947"/>
    <w:rsid w:val="00741B9E"/>
    <w:rsid w:val="00794171"/>
    <w:rsid w:val="007C2F04"/>
    <w:rsid w:val="007C69CA"/>
    <w:rsid w:val="007F7EDF"/>
    <w:rsid w:val="008574D1"/>
    <w:rsid w:val="00873479"/>
    <w:rsid w:val="008A51C0"/>
    <w:rsid w:val="008B76B5"/>
    <w:rsid w:val="008D64C2"/>
    <w:rsid w:val="00946A48"/>
    <w:rsid w:val="00952936"/>
    <w:rsid w:val="00960A4E"/>
    <w:rsid w:val="00964A02"/>
    <w:rsid w:val="00980B93"/>
    <w:rsid w:val="0098778F"/>
    <w:rsid w:val="009931A6"/>
    <w:rsid w:val="009D5D20"/>
    <w:rsid w:val="009D71E8"/>
    <w:rsid w:val="00A42FB9"/>
    <w:rsid w:val="00A60547"/>
    <w:rsid w:val="00A93915"/>
    <w:rsid w:val="00A95F87"/>
    <w:rsid w:val="00AA4201"/>
    <w:rsid w:val="00AB6511"/>
    <w:rsid w:val="00AC0042"/>
    <w:rsid w:val="00AD4FA8"/>
    <w:rsid w:val="00AE57E8"/>
    <w:rsid w:val="00B01511"/>
    <w:rsid w:val="00B23044"/>
    <w:rsid w:val="00B2404E"/>
    <w:rsid w:val="00B4270E"/>
    <w:rsid w:val="00B46ABE"/>
    <w:rsid w:val="00B51D3C"/>
    <w:rsid w:val="00B66931"/>
    <w:rsid w:val="00B73267"/>
    <w:rsid w:val="00BE019D"/>
    <w:rsid w:val="00C066E4"/>
    <w:rsid w:val="00C24D03"/>
    <w:rsid w:val="00C307F2"/>
    <w:rsid w:val="00C6038D"/>
    <w:rsid w:val="00C93887"/>
    <w:rsid w:val="00CF1E2B"/>
    <w:rsid w:val="00D04883"/>
    <w:rsid w:val="00D2424B"/>
    <w:rsid w:val="00D26D97"/>
    <w:rsid w:val="00D33FE5"/>
    <w:rsid w:val="00DC4EF6"/>
    <w:rsid w:val="00DC7BB1"/>
    <w:rsid w:val="00DE02EC"/>
    <w:rsid w:val="00DE111A"/>
    <w:rsid w:val="00DF1629"/>
    <w:rsid w:val="00E66558"/>
    <w:rsid w:val="00E86D08"/>
    <w:rsid w:val="00EF07A0"/>
    <w:rsid w:val="00F101A3"/>
    <w:rsid w:val="00F201BC"/>
    <w:rsid w:val="00F367D0"/>
    <w:rsid w:val="00F508DB"/>
    <w:rsid w:val="00F729CD"/>
    <w:rsid w:val="00F72ECD"/>
    <w:rsid w:val="00F90A8F"/>
    <w:rsid w:val="00F97C7D"/>
    <w:rsid w:val="00FD432B"/>
    <w:rsid w:val="00FD4E93"/>
    <w:rsid w:val="00FE09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qFormat/>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customStyle="1" w:styleId="Default">
    <w:name w:val="Default"/>
    <w:rsid w:val="00B66931"/>
    <w:pPr>
      <w:autoSpaceDE w:val="0"/>
      <w:adjustRightInd w:val="0"/>
    </w:pPr>
    <w:rPr>
      <w:rFonts w:eastAsiaTheme="minorHAnsi" w:cs="Arial"/>
      <w:color w:val="000000"/>
      <w:sz w:val="24"/>
      <w:szCs w:val="24"/>
      <w:lang w:eastAsia="en-US"/>
    </w:rPr>
  </w:style>
  <w:style w:type="table" w:styleId="TableGrid">
    <w:name w:val="Table Grid"/>
    <w:basedOn w:val="TableNormal"/>
    <w:uiPriority w:val="59"/>
    <w:rsid w:val="00CF1E2B"/>
    <w:pPr>
      <w:autoSpaceDN/>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357</TotalTime>
  <Pages>17</Pages>
  <Words>3551</Words>
  <Characters>20245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23749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dc:description>Master-ET-v3.8</dc:description>
  <cp:lastModifiedBy>SEN Co-ordinator</cp:lastModifiedBy>
  <cp:revision>86</cp:revision>
  <cp:lastPrinted>2021-11-19T13:43:00Z</cp:lastPrinted>
  <dcterms:created xsi:type="dcterms:W3CDTF">2021-11-18T15:12:00Z</dcterms:created>
  <dcterms:modified xsi:type="dcterms:W3CDTF">2021-11-19T15:10:00Z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