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F5584" w:rsidP="00E32A7F" w:rsidRDefault="00E05A22" w14:paraId="4DBE9E21" w14:textId="47C1ACEC">
      <w:pPr>
        <w:pStyle w:val="NoSpacing"/>
        <w:jc w:val="center"/>
        <w:rPr>
          <w:color w:val="CC0000"/>
          <w:sz w:val="72"/>
          <w:szCs w:val="72"/>
        </w:rPr>
      </w:pPr>
      <w:r>
        <w:rPr>
          <w:color w:val="CC0000"/>
          <w:sz w:val="72"/>
          <w:szCs w:val="72"/>
        </w:rPr>
        <w:t>PSHE and RSE Policy</w:t>
      </w:r>
    </w:p>
    <w:p w:rsidR="006C6942" w:rsidP="00E32A7F" w:rsidRDefault="006C6942" w14:paraId="3B73A76A" w14:textId="339E87CD">
      <w:pPr>
        <w:pStyle w:val="NoSpacing"/>
        <w:jc w:val="center"/>
        <w:rPr>
          <w:color w:val="000000" w:themeColor="text1"/>
          <w:sz w:val="24"/>
          <w:szCs w:val="24"/>
        </w:rPr>
      </w:pPr>
      <w:r w:rsidRPr="006C6942">
        <w:rPr>
          <w:color w:val="000000" w:themeColor="text1"/>
          <w:sz w:val="24"/>
          <w:szCs w:val="24"/>
        </w:rPr>
        <w:t xml:space="preserve">Four </w:t>
      </w:r>
      <w:proofErr w:type="spellStart"/>
      <w:r w:rsidRPr="006C6942">
        <w:rPr>
          <w:color w:val="000000" w:themeColor="text1"/>
          <w:sz w:val="24"/>
          <w:szCs w:val="24"/>
        </w:rPr>
        <w:t>Swannes</w:t>
      </w:r>
      <w:proofErr w:type="spellEnd"/>
      <w:r w:rsidRPr="006C6942">
        <w:rPr>
          <w:color w:val="000000" w:themeColor="text1"/>
          <w:sz w:val="24"/>
          <w:szCs w:val="24"/>
        </w:rPr>
        <w:t xml:space="preserve"> Primary School</w:t>
      </w:r>
    </w:p>
    <w:p w:rsidR="00E05A22" w:rsidP="00E32A7F" w:rsidRDefault="00E05A22" w14:paraId="4496967A" w14:textId="60179119">
      <w:pPr>
        <w:pStyle w:val="NoSpacing"/>
        <w:jc w:val="center"/>
        <w:rPr>
          <w:color w:val="000000" w:themeColor="text1"/>
          <w:sz w:val="24"/>
          <w:szCs w:val="24"/>
        </w:rPr>
      </w:pPr>
      <w:r w:rsidRPr="00E05A22">
        <w:rPr>
          <w:color w:val="000000" w:themeColor="text1"/>
          <w:sz w:val="24"/>
          <w:szCs w:val="24"/>
        </w:rPr>
        <w:t>Lead Diversity. Inclusion. Belonging</w:t>
      </w:r>
    </w:p>
    <w:p w:rsidR="00E32A7F" w:rsidP="00E32A7F" w:rsidRDefault="00E32A7F" w14:paraId="710AD607" w14:textId="77777777">
      <w:pPr>
        <w:pStyle w:val="NoSpacing"/>
        <w:jc w:val="center"/>
        <w:rPr>
          <w:color w:val="000000" w:themeColor="text1"/>
          <w:sz w:val="24"/>
          <w:szCs w:val="24"/>
        </w:rPr>
      </w:pPr>
    </w:p>
    <w:p w:rsidR="00E32A7F" w:rsidP="00E32A7F" w:rsidRDefault="00E05A22" w14:paraId="3D161CC2" w14:textId="77777777">
      <w:pPr>
        <w:pStyle w:val="NoSpacing"/>
        <w:rPr>
          <w:color w:val="000000" w:themeColor="text1"/>
          <w:sz w:val="24"/>
          <w:szCs w:val="24"/>
        </w:rPr>
      </w:pPr>
      <w:r w:rsidRPr="00E32A7F">
        <w:rPr>
          <w:b/>
          <w:bCs/>
          <w:color w:val="FF0000"/>
          <w:sz w:val="32"/>
          <w:szCs w:val="32"/>
          <w:u w:val="single"/>
        </w:rPr>
        <w:t>Context</w:t>
      </w:r>
      <w:r w:rsidRPr="00E05A22">
        <w:rPr>
          <w:color w:val="000000" w:themeColor="text1"/>
          <w:sz w:val="24"/>
          <w:szCs w:val="24"/>
        </w:rPr>
        <w:t xml:space="preserve"> </w:t>
      </w:r>
    </w:p>
    <w:p w:rsidR="00E32A7F" w:rsidP="00E32A7F" w:rsidRDefault="00E05A22" w14:paraId="604C829F" w14:textId="77777777">
      <w:pPr>
        <w:pStyle w:val="NoSpacing"/>
        <w:rPr>
          <w:color w:val="000000" w:themeColor="text1"/>
          <w:sz w:val="24"/>
          <w:szCs w:val="24"/>
        </w:rPr>
      </w:pPr>
      <w:r w:rsidRPr="00E05A22">
        <w:rPr>
          <w:color w:val="000000" w:themeColor="text1"/>
          <w:sz w:val="24"/>
          <w:szCs w:val="24"/>
        </w:rPr>
        <w:t xml:space="preserve">All schools must provide a curriculum that is broadly based, balanced and meets the needs of all pupils. </w:t>
      </w:r>
    </w:p>
    <w:p w:rsidR="00E32A7F" w:rsidP="00E32A7F" w:rsidRDefault="00E05A22" w14:paraId="5F0BFF49" w14:textId="77777777">
      <w:pPr>
        <w:pStyle w:val="NoSpacing"/>
        <w:rPr>
          <w:color w:val="000000" w:themeColor="text1"/>
          <w:sz w:val="24"/>
          <w:szCs w:val="24"/>
        </w:rPr>
      </w:pPr>
      <w:r w:rsidRPr="00E05A22">
        <w:rPr>
          <w:color w:val="000000" w:themeColor="text1"/>
          <w:sz w:val="24"/>
          <w:szCs w:val="24"/>
        </w:rPr>
        <w:t xml:space="preserve">Under section 78 of the Education Act 2002 and the Academies Act 2010, a PSHE curriculum: </w:t>
      </w:r>
    </w:p>
    <w:p w:rsidR="00E32A7F" w:rsidP="00E32A7F" w:rsidRDefault="00E05A22" w14:paraId="31C79C91" w14:textId="77777777">
      <w:pPr>
        <w:pStyle w:val="NoSpacing"/>
        <w:numPr>
          <w:ilvl w:val="0"/>
          <w:numId w:val="10"/>
        </w:numPr>
        <w:rPr>
          <w:color w:val="000000" w:themeColor="text1"/>
          <w:sz w:val="24"/>
          <w:szCs w:val="24"/>
        </w:rPr>
      </w:pPr>
      <w:r w:rsidRPr="00E05A22">
        <w:rPr>
          <w:color w:val="000000" w:themeColor="text1"/>
          <w:sz w:val="24"/>
          <w:szCs w:val="24"/>
        </w:rPr>
        <w:t>Promotes the spiritual, moral, cultural, mental and physical development of pupils at the school and of society, an</w:t>
      </w:r>
      <w:r w:rsidR="00E32A7F">
        <w:rPr>
          <w:color w:val="000000" w:themeColor="text1"/>
          <w:sz w:val="24"/>
          <w:szCs w:val="24"/>
        </w:rPr>
        <w:t>d</w:t>
      </w:r>
    </w:p>
    <w:p w:rsidR="00E32A7F" w:rsidP="00E32A7F" w:rsidRDefault="00E05A22" w14:paraId="6F62E713" w14:textId="77777777">
      <w:pPr>
        <w:pStyle w:val="NoSpacing"/>
        <w:numPr>
          <w:ilvl w:val="0"/>
          <w:numId w:val="10"/>
        </w:numPr>
        <w:rPr>
          <w:color w:val="000000" w:themeColor="text1"/>
          <w:sz w:val="24"/>
          <w:szCs w:val="24"/>
        </w:rPr>
      </w:pPr>
      <w:r w:rsidRPr="00E05A22">
        <w:rPr>
          <w:color w:val="000000" w:themeColor="text1"/>
          <w:sz w:val="24"/>
          <w:szCs w:val="24"/>
        </w:rPr>
        <w:t xml:space="preserve">Prepares pupils at the school for the opportunities, responsibilities and experiences of later life. </w:t>
      </w:r>
    </w:p>
    <w:p w:rsidR="00E32A7F" w:rsidP="00E32A7F" w:rsidRDefault="00E32A7F" w14:paraId="2406CBC1" w14:textId="77777777">
      <w:pPr>
        <w:pStyle w:val="NoSpacing"/>
        <w:rPr>
          <w:color w:val="000000" w:themeColor="text1"/>
          <w:sz w:val="24"/>
          <w:szCs w:val="24"/>
        </w:rPr>
      </w:pPr>
    </w:p>
    <w:p w:rsidR="00E32A7F" w:rsidP="00E32A7F" w:rsidRDefault="00E05A22" w14:paraId="6927977E" w14:textId="77777777">
      <w:pPr>
        <w:pStyle w:val="NoSpacing"/>
        <w:rPr>
          <w:color w:val="000000" w:themeColor="text1"/>
          <w:sz w:val="24"/>
          <w:szCs w:val="24"/>
        </w:rPr>
      </w:pPr>
      <w:r w:rsidRPr="00E05A22">
        <w:rPr>
          <w:color w:val="000000" w:themeColor="text1"/>
          <w:sz w:val="24"/>
          <w:szCs w:val="24"/>
        </w:rPr>
        <w:t xml:space="preserve">This policy meets the requirements that schools publish a Relationships and Sex Education policy and does this within the wider context of Personal, Social and Health Education. </w:t>
      </w:r>
    </w:p>
    <w:p w:rsidR="00E32A7F" w:rsidP="00E32A7F" w:rsidRDefault="00E32A7F" w14:paraId="1FBB8E2C" w14:textId="77777777">
      <w:pPr>
        <w:pStyle w:val="NoSpacing"/>
        <w:rPr>
          <w:color w:val="000000" w:themeColor="text1"/>
          <w:sz w:val="24"/>
          <w:szCs w:val="24"/>
        </w:rPr>
      </w:pPr>
    </w:p>
    <w:p w:rsidR="00E32A7F" w:rsidP="00E32A7F" w:rsidRDefault="00E05A22" w14:paraId="362AAFEB" w14:textId="77777777">
      <w:pPr>
        <w:pStyle w:val="NoSpacing"/>
        <w:rPr>
          <w:color w:val="000000" w:themeColor="text1"/>
          <w:sz w:val="24"/>
          <w:szCs w:val="24"/>
        </w:rPr>
      </w:pPr>
      <w:r w:rsidRPr="00E32A7F">
        <w:rPr>
          <w:b/>
          <w:bCs/>
          <w:color w:val="FF0000"/>
          <w:sz w:val="32"/>
          <w:szCs w:val="32"/>
          <w:u w:val="single"/>
        </w:rPr>
        <w:t xml:space="preserve">PSHE At Four </w:t>
      </w:r>
      <w:proofErr w:type="spellStart"/>
      <w:r w:rsidRPr="00E32A7F">
        <w:rPr>
          <w:b/>
          <w:bCs/>
          <w:color w:val="FF0000"/>
          <w:sz w:val="32"/>
          <w:szCs w:val="32"/>
          <w:u w:val="single"/>
        </w:rPr>
        <w:t>Swannes</w:t>
      </w:r>
      <w:proofErr w:type="spellEnd"/>
      <w:r w:rsidRPr="00E32A7F">
        <w:rPr>
          <w:b/>
          <w:bCs/>
          <w:color w:val="FF0000"/>
          <w:sz w:val="32"/>
          <w:szCs w:val="32"/>
          <w:u w:val="single"/>
        </w:rPr>
        <w:t xml:space="preserve"> School</w:t>
      </w:r>
      <w:r w:rsidRPr="00E05A22">
        <w:rPr>
          <w:color w:val="000000" w:themeColor="text1"/>
          <w:sz w:val="24"/>
          <w:szCs w:val="24"/>
        </w:rPr>
        <w:t xml:space="preserve"> </w:t>
      </w:r>
    </w:p>
    <w:p w:rsidR="00E32A7F" w:rsidP="00E32A7F" w:rsidRDefault="00E32A7F" w14:paraId="6773126F" w14:textId="77777777">
      <w:pPr>
        <w:pStyle w:val="NoSpacing"/>
        <w:rPr>
          <w:color w:val="000000" w:themeColor="text1"/>
          <w:sz w:val="24"/>
          <w:szCs w:val="24"/>
        </w:rPr>
      </w:pPr>
      <w:r>
        <w:rPr>
          <w:color w:val="000000" w:themeColor="text1"/>
          <w:sz w:val="24"/>
          <w:szCs w:val="24"/>
        </w:rPr>
        <w:t>W</w:t>
      </w:r>
      <w:r w:rsidRPr="00E05A22" w:rsidR="00E05A22">
        <w:rPr>
          <w:color w:val="000000" w:themeColor="text1"/>
          <w:sz w:val="24"/>
          <w:szCs w:val="24"/>
        </w:rPr>
        <w:t xml:space="preserve">e teach Personal, Social, Health Education as a whole-school approach to underpin children’s development as people and because we believe that this also supports their learning capacity. The </w:t>
      </w:r>
      <w:r>
        <w:rPr>
          <w:color w:val="000000" w:themeColor="text1"/>
          <w:sz w:val="24"/>
          <w:szCs w:val="24"/>
        </w:rPr>
        <w:t>Kapow</w:t>
      </w:r>
      <w:r w:rsidRPr="00E05A22" w:rsidR="00E05A22">
        <w:rPr>
          <w:color w:val="000000" w:themeColor="text1"/>
          <w:sz w:val="24"/>
          <w:szCs w:val="24"/>
        </w:rPr>
        <w:t xml:space="preserve"> Programme offers us a comprehensive, carefully thought-through Scheme of Work which brings consistency and progression to our children’s learning in this vital curriculum area. </w:t>
      </w:r>
    </w:p>
    <w:p w:rsidR="00E32A7F" w:rsidP="00E32A7F" w:rsidRDefault="00E05A22" w14:paraId="71FF3D7A" w14:textId="77777777">
      <w:pPr>
        <w:pStyle w:val="NoSpacing"/>
        <w:rPr>
          <w:color w:val="000000" w:themeColor="text1"/>
          <w:sz w:val="24"/>
          <w:szCs w:val="24"/>
        </w:rPr>
      </w:pPr>
      <w:r w:rsidRPr="00E05A22">
        <w:rPr>
          <w:color w:val="000000" w:themeColor="text1"/>
          <w:sz w:val="24"/>
          <w:szCs w:val="24"/>
        </w:rPr>
        <w:t xml:space="preserve">The overview of the programme can be seen on the school website. This also supports the “Personal Development” and “Behaviour and Attitude” aspects evaluated under the Ofsted Inspection Framework, as well as significantly contributing to the school’s Safeguarding and Equality Duties, the Government’s British Values agenda and the SMSC (Spiritual, Moral, Social, Cultural) development opportunities provided for our children. </w:t>
      </w:r>
    </w:p>
    <w:p w:rsidR="00E32A7F" w:rsidP="00E32A7F" w:rsidRDefault="00E05A22" w14:paraId="46E32608" w14:textId="77777777">
      <w:pPr>
        <w:pStyle w:val="NoSpacing"/>
        <w:rPr>
          <w:color w:val="000000" w:themeColor="text1"/>
          <w:sz w:val="24"/>
          <w:szCs w:val="24"/>
        </w:rPr>
      </w:pPr>
      <w:r w:rsidRPr="00E05A22">
        <w:rPr>
          <w:color w:val="000000" w:themeColor="text1"/>
          <w:sz w:val="24"/>
          <w:szCs w:val="24"/>
        </w:rPr>
        <w:t>Statutory Relationships and Health Education “The Relationships Education, Relationships and Sex Education and Health Education (England) Regulations 2019, made under sections 34 and 35 of the Children and Social Work Act 2017, make Relationships Education</w:t>
      </w:r>
      <w:r w:rsidR="00E32A7F">
        <w:rPr>
          <w:color w:val="000000" w:themeColor="text1"/>
          <w:sz w:val="24"/>
          <w:szCs w:val="24"/>
        </w:rPr>
        <w:t xml:space="preserve"> </w:t>
      </w:r>
      <w:r w:rsidRPr="00E05A22">
        <w:rPr>
          <w:color w:val="000000" w:themeColor="text1"/>
          <w:sz w:val="24"/>
          <w:szCs w:val="24"/>
        </w:rPr>
        <w:t>compulsory for all pupils receiving primary educatio</w:t>
      </w:r>
      <w:r w:rsidR="00E32A7F">
        <w:rPr>
          <w:color w:val="000000" w:themeColor="text1"/>
          <w:sz w:val="24"/>
          <w:szCs w:val="24"/>
        </w:rPr>
        <w:t xml:space="preserve">n. </w:t>
      </w:r>
      <w:r w:rsidRPr="00E05A22">
        <w:rPr>
          <w:color w:val="000000" w:themeColor="text1"/>
          <w:sz w:val="24"/>
          <w:szCs w:val="24"/>
        </w:rPr>
        <w:t xml:space="preserve">They also make Health Education compulsory in all schools except independent schools. </w:t>
      </w:r>
    </w:p>
    <w:p w:rsidR="00E32A7F" w:rsidP="00E32A7F" w:rsidRDefault="00E32A7F" w14:paraId="3947B082" w14:textId="77777777">
      <w:pPr>
        <w:pStyle w:val="NoSpacing"/>
        <w:rPr>
          <w:color w:val="000000" w:themeColor="text1"/>
          <w:sz w:val="24"/>
          <w:szCs w:val="24"/>
        </w:rPr>
      </w:pPr>
    </w:p>
    <w:p w:rsidRPr="005E35E6" w:rsidR="005E35E6" w:rsidP="005E35E6" w:rsidRDefault="005E35E6" w14:paraId="03502BDE" w14:textId="76F476C2">
      <w:pPr>
        <w:pStyle w:val="NoSpacing"/>
        <w:rPr>
          <w:color w:val="000000" w:themeColor="text1"/>
          <w:sz w:val="24"/>
          <w:szCs w:val="24"/>
        </w:rPr>
      </w:pPr>
      <w:r>
        <w:rPr>
          <w:color w:val="000000" w:themeColor="text1"/>
          <w:sz w:val="24"/>
          <w:szCs w:val="24"/>
        </w:rPr>
        <w:t>“</w:t>
      </w:r>
      <w:r w:rsidR="00625CF6">
        <w:rPr>
          <w:color w:val="000000" w:themeColor="text1"/>
          <w:sz w:val="24"/>
          <w:szCs w:val="24"/>
        </w:rPr>
        <w:t>T</w:t>
      </w:r>
      <w:r w:rsidRPr="005E35E6">
        <w:rPr>
          <w:color w:val="000000" w:themeColor="text1"/>
          <w:sz w:val="24"/>
          <w:szCs w:val="24"/>
        </w:rPr>
        <w:t>o embrace the challenges of creating a happy and successful adult life, pupils need knowledge that will enable them to make informed decisions about their wellbeing, health and relationships and to build their self-efficacy. Pupils can also put this knowledge into practice as they develop the capacity to make sound decisions when facing risks, challenges and complex contexts. Everyone faces difficult situations in their lives. These subjects can support young people to develop resilience, to know how and when to ask for help, and to know where to access support.</w:t>
      </w:r>
    </w:p>
    <w:p w:rsidR="005E35E6" w:rsidP="005E35E6" w:rsidRDefault="005E35E6" w14:paraId="35AF9F84" w14:textId="46E6CAC7">
      <w:pPr>
        <w:pStyle w:val="NoSpacing"/>
        <w:rPr>
          <w:color w:val="000000" w:themeColor="text1"/>
          <w:sz w:val="24"/>
          <w:szCs w:val="24"/>
        </w:rPr>
      </w:pPr>
      <w:r w:rsidRPr="005E35E6">
        <w:rPr>
          <w:color w:val="000000" w:themeColor="text1"/>
          <w:sz w:val="24"/>
          <w:szCs w:val="24"/>
        </w:rPr>
        <w:t xml:space="preserve">High quality, evidence-based and age-appropriate teaching of these subjects can help prepare pupils for the opportunities, responsibilities and experiences of adult life. They can </w:t>
      </w:r>
      <w:r w:rsidRPr="005E35E6">
        <w:rPr>
          <w:color w:val="000000" w:themeColor="text1"/>
          <w:sz w:val="24"/>
          <w:szCs w:val="24"/>
        </w:rPr>
        <w:lastRenderedPageBreak/>
        <w:t>also enable schools to promote the spiritual, moral, social, cultural, mental and physical development of pupils, at school and in society.</w:t>
      </w:r>
      <w:r w:rsidR="00625CF6">
        <w:rPr>
          <w:color w:val="000000" w:themeColor="text1"/>
          <w:sz w:val="24"/>
          <w:szCs w:val="24"/>
        </w:rPr>
        <w:t>”</w:t>
      </w:r>
    </w:p>
    <w:p w:rsidR="00625CF6" w:rsidP="005E35E6" w:rsidRDefault="00625CF6" w14:paraId="13C45C47" w14:textId="75B1F23C">
      <w:pPr>
        <w:pStyle w:val="NoSpacing"/>
        <w:rPr>
          <w:color w:val="000000" w:themeColor="text1"/>
          <w:sz w:val="24"/>
          <w:szCs w:val="24"/>
        </w:rPr>
      </w:pPr>
      <w:r>
        <w:rPr>
          <w:color w:val="000000" w:themeColor="text1"/>
          <w:sz w:val="24"/>
          <w:szCs w:val="24"/>
        </w:rPr>
        <w:t>Updated PSHE guidance for schools, DfE, July 2025</w:t>
      </w:r>
    </w:p>
    <w:p w:rsidRPr="005E35E6" w:rsidR="00625CF6" w:rsidP="005E35E6" w:rsidRDefault="00625CF6" w14:paraId="0D07EF33" w14:textId="77777777">
      <w:pPr>
        <w:pStyle w:val="NoSpacing"/>
        <w:rPr>
          <w:color w:val="000000" w:themeColor="text1"/>
          <w:sz w:val="24"/>
          <w:szCs w:val="24"/>
        </w:rPr>
      </w:pPr>
    </w:p>
    <w:p w:rsidR="00625CF6" w:rsidP="00E32A7F" w:rsidRDefault="00E05A22" w14:paraId="33C128CD" w14:textId="77777777">
      <w:pPr>
        <w:pStyle w:val="NoSpacing"/>
        <w:rPr>
          <w:color w:val="000000" w:themeColor="text1"/>
          <w:sz w:val="24"/>
          <w:szCs w:val="24"/>
        </w:rPr>
      </w:pPr>
      <w:r w:rsidRPr="00E05A22">
        <w:rPr>
          <w:color w:val="000000" w:themeColor="text1"/>
          <w:sz w:val="24"/>
          <w:szCs w:val="24"/>
        </w:rPr>
        <w:t xml:space="preserve">Here, at Four </w:t>
      </w:r>
      <w:proofErr w:type="spellStart"/>
      <w:r w:rsidRPr="00E05A22">
        <w:rPr>
          <w:color w:val="000000" w:themeColor="text1"/>
          <w:sz w:val="24"/>
          <w:szCs w:val="24"/>
        </w:rPr>
        <w:t>Swannes</w:t>
      </w:r>
      <w:proofErr w:type="spellEnd"/>
      <w:r w:rsidRPr="00E05A22">
        <w:rPr>
          <w:color w:val="000000" w:themeColor="text1"/>
          <w:sz w:val="24"/>
          <w:szCs w:val="24"/>
        </w:rPr>
        <w:t xml:space="preserve"> Primary School we value PSHE as one way to support children’s development as human beings, to enable them to understand and respect who they are, to empower them with a voice and to equip them for life and learning. We include the statutory Relationships and Health Education within our whole-school PSHE Programme. To ensure progression and a spiral curriculum, we use </w:t>
      </w:r>
      <w:r w:rsidR="00625CF6">
        <w:rPr>
          <w:color w:val="000000" w:themeColor="text1"/>
          <w:sz w:val="24"/>
          <w:szCs w:val="24"/>
        </w:rPr>
        <w:t>Kapow</w:t>
      </w:r>
      <w:r w:rsidRPr="00E05A22">
        <w:rPr>
          <w:color w:val="000000" w:themeColor="text1"/>
          <w:sz w:val="24"/>
          <w:szCs w:val="24"/>
        </w:rPr>
        <w:t xml:space="preserve"> as our chosen teaching and learning programme and tailor it to children’s needs. </w:t>
      </w:r>
    </w:p>
    <w:p w:rsidR="00733283" w:rsidP="00E32A7F" w:rsidRDefault="00733283" w14:paraId="239E0B31" w14:textId="77777777">
      <w:pPr>
        <w:pStyle w:val="NoSpacing"/>
        <w:rPr>
          <w:color w:val="000000" w:themeColor="text1"/>
          <w:sz w:val="24"/>
          <w:szCs w:val="24"/>
        </w:rPr>
      </w:pPr>
      <w:r>
        <w:rPr>
          <w:color w:val="000000" w:themeColor="text1"/>
          <w:sz w:val="24"/>
          <w:szCs w:val="24"/>
        </w:rPr>
        <w:t xml:space="preserve">The unit breakdown </w:t>
      </w:r>
      <w:r w:rsidRPr="00E05A22" w:rsidR="00E05A22">
        <w:rPr>
          <w:color w:val="000000" w:themeColor="text1"/>
          <w:sz w:val="24"/>
          <w:szCs w:val="24"/>
        </w:rPr>
        <w:t xml:space="preserve">shows exactly how </w:t>
      </w:r>
      <w:r>
        <w:rPr>
          <w:color w:val="000000" w:themeColor="text1"/>
          <w:sz w:val="24"/>
          <w:szCs w:val="24"/>
        </w:rPr>
        <w:t xml:space="preserve">Kapow </w:t>
      </w:r>
      <w:r w:rsidRPr="00E05A22" w:rsidR="00E05A22">
        <w:rPr>
          <w:color w:val="000000" w:themeColor="text1"/>
          <w:sz w:val="24"/>
          <w:szCs w:val="24"/>
        </w:rPr>
        <w:t xml:space="preserve">and therefore our school, meets the statutory Relationships and Health Education requirements. This programme’s complimentary update policy ensures we are always using the most up to date teaching materials and that our teachers are well-supported. </w:t>
      </w:r>
    </w:p>
    <w:p w:rsidR="00733283" w:rsidP="00E32A7F" w:rsidRDefault="00733283" w14:paraId="487E71B4" w14:textId="77777777">
      <w:pPr>
        <w:pStyle w:val="NoSpacing"/>
        <w:rPr>
          <w:color w:val="000000" w:themeColor="text1"/>
          <w:sz w:val="24"/>
          <w:szCs w:val="24"/>
        </w:rPr>
      </w:pPr>
    </w:p>
    <w:p w:rsidR="00733283" w:rsidP="00E32A7F" w:rsidRDefault="00E05A22" w14:paraId="6F8D36AF" w14:textId="77777777">
      <w:pPr>
        <w:pStyle w:val="NoSpacing"/>
        <w:rPr>
          <w:color w:val="000000" w:themeColor="text1"/>
          <w:sz w:val="24"/>
          <w:szCs w:val="24"/>
        </w:rPr>
      </w:pPr>
      <w:r w:rsidRPr="00E05A22">
        <w:rPr>
          <w:color w:val="000000" w:themeColor="text1"/>
          <w:sz w:val="24"/>
          <w:szCs w:val="24"/>
        </w:rPr>
        <w:t xml:space="preserve">Our PSHE policy is informed by existing DfE guidance: </w:t>
      </w:r>
    </w:p>
    <w:p w:rsidR="00733283" w:rsidP="00733283" w:rsidRDefault="00E05A22" w14:paraId="041C5798" w14:textId="33F018E4">
      <w:pPr>
        <w:pStyle w:val="NoSpacing"/>
        <w:numPr>
          <w:ilvl w:val="0"/>
          <w:numId w:val="11"/>
        </w:numPr>
        <w:rPr>
          <w:color w:val="000000" w:themeColor="text1"/>
          <w:sz w:val="24"/>
          <w:szCs w:val="24"/>
        </w:rPr>
      </w:pPr>
      <w:r w:rsidRPr="00E05A22">
        <w:rPr>
          <w:color w:val="000000" w:themeColor="text1"/>
          <w:sz w:val="24"/>
          <w:szCs w:val="24"/>
        </w:rPr>
        <w:t>Keeping Children Safe in Education (statutory guidance) Keeping children safe in education - GOV.UK (</w:t>
      </w:r>
      <w:hyperlink w:history="1" r:id="rId11">
        <w:r w:rsidRPr="00A06B3C" w:rsidR="000716E9">
          <w:rPr>
            <w:rStyle w:val="Hyperlink"/>
            <w:sz w:val="24"/>
            <w:szCs w:val="24"/>
          </w:rPr>
          <w:t>www.gov.uk</w:t>
        </w:r>
      </w:hyperlink>
      <w:r w:rsidRPr="00E05A22">
        <w:rPr>
          <w:color w:val="000000" w:themeColor="text1"/>
          <w:sz w:val="24"/>
          <w:szCs w:val="24"/>
        </w:rPr>
        <w:t xml:space="preserve">) </w:t>
      </w:r>
    </w:p>
    <w:p w:rsidR="006E6AD3" w:rsidP="00733283" w:rsidRDefault="00E05A22" w14:paraId="3C1B4E43" w14:textId="77777777">
      <w:pPr>
        <w:pStyle w:val="NoSpacing"/>
        <w:numPr>
          <w:ilvl w:val="0"/>
          <w:numId w:val="11"/>
        </w:numPr>
        <w:rPr>
          <w:color w:val="000000" w:themeColor="text1"/>
          <w:sz w:val="24"/>
          <w:szCs w:val="24"/>
        </w:rPr>
      </w:pPr>
      <w:r w:rsidRPr="00E05A22">
        <w:rPr>
          <w:color w:val="000000" w:themeColor="text1"/>
          <w:sz w:val="24"/>
          <w:szCs w:val="24"/>
        </w:rPr>
        <w:t>Respectful School Communities: Self Review and Signposting Tool (a tool to support a whole school approach that promotes respect and discipline) Respectful School Communities Self-Review and Signposting Tool (educateagainsthate.com)</w:t>
      </w:r>
    </w:p>
    <w:p w:rsidR="006E6AD3" w:rsidP="00733283" w:rsidRDefault="00E05A22" w14:paraId="49F51258" w14:textId="2A1A8035">
      <w:pPr>
        <w:pStyle w:val="NoSpacing"/>
        <w:numPr>
          <w:ilvl w:val="0"/>
          <w:numId w:val="11"/>
        </w:numPr>
        <w:rPr>
          <w:color w:val="000000" w:themeColor="text1"/>
          <w:sz w:val="24"/>
          <w:szCs w:val="24"/>
        </w:rPr>
      </w:pPr>
      <w:r w:rsidRPr="00E05A22">
        <w:rPr>
          <w:color w:val="000000" w:themeColor="text1"/>
          <w:sz w:val="24"/>
          <w:szCs w:val="24"/>
        </w:rPr>
        <w:t>Behaviour and Discipline in Schools (advice for schools, including advice for appropriate behaviour between pupils) Behaviour in schools - GOV.UK (</w:t>
      </w:r>
      <w:hyperlink w:history="1" r:id="rId12">
        <w:r w:rsidRPr="00A06B3C" w:rsidR="006E6AD3">
          <w:rPr>
            <w:rStyle w:val="Hyperlink"/>
            <w:sz w:val="24"/>
            <w:szCs w:val="24"/>
          </w:rPr>
          <w:t>www.gov.uk</w:t>
        </w:r>
      </w:hyperlink>
      <w:r w:rsidRPr="00E05A22">
        <w:rPr>
          <w:color w:val="000000" w:themeColor="text1"/>
          <w:sz w:val="24"/>
          <w:szCs w:val="24"/>
        </w:rPr>
        <w:t>)</w:t>
      </w:r>
    </w:p>
    <w:p w:rsidR="006E6AD3" w:rsidP="00733283" w:rsidRDefault="00E05A22" w14:paraId="50AD1276" w14:textId="371526B8">
      <w:pPr>
        <w:pStyle w:val="NoSpacing"/>
        <w:numPr>
          <w:ilvl w:val="0"/>
          <w:numId w:val="11"/>
        </w:numPr>
        <w:rPr>
          <w:color w:val="000000" w:themeColor="text1"/>
          <w:sz w:val="24"/>
          <w:szCs w:val="24"/>
        </w:rPr>
      </w:pPr>
      <w:r w:rsidRPr="00E05A22">
        <w:rPr>
          <w:color w:val="000000" w:themeColor="text1"/>
          <w:sz w:val="24"/>
          <w:szCs w:val="24"/>
        </w:rPr>
        <w:t>Equality Act 2010 and schools Equality Act 2010: advice for schools - GOV.UK (</w:t>
      </w:r>
      <w:hyperlink w:history="1" r:id="rId13">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0E4D907E" w14:textId="174C67FE">
      <w:pPr>
        <w:pStyle w:val="NoSpacing"/>
        <w:numPr>
          <w:ilvl w:val="0"/>
          <w:numId w:val="11"/>
        </w:numPr>
        <w:rPr>
          <w:color w:val="000000" w:themeColor="text1"/>
          <w:sz w:val="24"/>
          <w:szCs w:val="24"/>
        </w:rPr>
      </w:pPr>
      <w:r w:rsidRPr="00E05A22">
        <w:rPr>
          <w:color w:val="000000" w:themeColor="text1"/>
          <w:sz w:val="24"/>
          <w:szCs w:val="24"/>
        </w:rPr>
        <w:t>SEND code of practice: 0 to 25 years (statutory guidance) SEND code of practice: 0 to 25 years - GOV.UK (</w:t>
      </w:r>
      <w:hyperlink w:history="1" r:id="rId14">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2B9A20D7" w14:textId="3DF8F154">
      <w:pPr>
        <w:pStyle w:val="NoSpacing"/>
        <w:numPr>
          <w:ilvl w:val="0"/>
          <w:numId w:val="11"/>
        </w:numPr>
        <w:rPr>
          <w:color w:val="000000" w:themeColor="text1"/>
          <w:sz w:val="24"/>
          <w:szCs w:val="24"/>
        </w:rPr>
      </w:pPr>
      <w:r w:rsidRPr="00E05A22">
        <w:rPr>
          <w:color w:val="000000" w:themeColor="text1"/>
          <w:sz w:val="24"/>
          <w:szCs w:val="24"/>
        </w:rPr>
        <w:t>Alternative Provision (statutory guidance) Alternative provision - GOV.UK (</w:t>
      </w:r>
      <w:hyperlink w:history="1" r:id="rId15">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5BD8EF5A" w14:textId="7D89E3FD">
      <w:pPr>
        <w:pStyle w:val="NoSpacing"/>
        <w:numPr>
          <w:ilvl w:val="0"/>
          <w:numId w:val="11"/>
        </w:numPr>
        <w:rPr>
          <w:color w:val="000000" w:themeColor="text1"/>
          <w:sz w:val="24"/>
          <w:szCs w:val="24"/>
        </w:rPr>
      </w:pPr>
      <w:r w:rsidRPr="00E05A22">
        <w:rPr>
          <w:color w:val="000000" w:themeColor="text1"/>
          <w:sz w:val="24"/>
          <w:szCs w:val="24"/>
        </w:rPr>
        <w:t>Mental Health and Behaviour in Schools (advice for schools) Mental health and behaviour in schools - GOV.UK (</w:t>
      </w:r>
      <w:hyperlink w:history="1" r:id="rId16">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7D240CEF" w14:textId="77777777">
      <w:pPr>
        <w:pStyle w:val="NoSpacing"/>
        <w:numPr>
          <w:ilvl w:val="0"/>
          <w:numId w:val="11"/>
        </w:numPr>
        <w:rPr>
          <w:color w:val="000000" w:themeColor="text1"/>
          <w:sz w:val="24"/>
          <w:szCs w:val="24"/>
        </w:rPr>
      </w:pPr>
      <w:r w:rsidRPr="00E05A22">
        <w:rPr>
          <w:color w:val="000000" w:themeColor="text1"/>
          <w:sz w:val="24"/>
          <w:szCs w:val="24"/>
        </w:rPr>
        <w:t xml:space="preserve">Social, emotional and mental wellbeing in primary and secondary education. (NICE guidance) Overview | Social, emotional and mental wellbeing in primary and secondary education | Guidance | NICE </w:t>
      </w:r>
    </w:p>
    <w:p w:rsidR="006E6AD3" w:rsidP="00733283" w:rsidRDefault="00E05A22" w14:paraId="196B6A0C" w14:textId="5699B1A5">
      <w:pPr>
        <w:pStyle w:val="NoSpacing"/>
        <w:numPr>
          <w:ilvl w:val="0"/>
          <w:numId w:val="11"/>
        </w:numPr>
        <w:rPr>
          <w:color w:val="000000" w:themeColor="text1"/>
          <w:sz w:val="24"/>
          <w:szCs w:val="24"/>
        </w:rPr>
      </w:pPr>
      <w:r w:rsidRPr="00E05A22">
        <w:rPr>
          <w:color w:val="000000" w:themeColor="text1"/>
          <w:sz w:val="24"/>
          <w:szCs w:val="24"/>
        </w:rPr>
        <w:t>Promoting and supporting mental health and wellbeing in schools and colleges (guidance for schools and colleges) Promoting and supporting mental health and wellbeing in schools and colleges - GOV.UK (</w:t>
      </w:r>
      <w:hyperlink w:history="1" r:id="rId17">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711ECE08" w14:textId="0C1755AD">
      <w:pPr>
        <w:pStyle w:val="NoSpacing"/>
        <w:numPr>
          <w:ilvl w:val="0"/>
          <w:numId w:val="11"/>
        </w:numPr>
        <w:rPr>
          <w:color w:val="000000" w:themeColor="text1"/>
          <w:sz w:val="24"/>
          <w:szCs w:val="24"/>
        </w:rPr>
      </w:pPr>
      <w:r w:rsidRPr="00E05A22">
        <w:rPr>
          <w:color w:val="000000" w:themeColor="text1"/>
          <w:sz w:val="24"/>
          <w:szCs w:val="24"/>
        </w:rPr>
        <w:t>Preventing and Tackling Bullying (advice for schools, including advice on cyberbullying) Preventing bullying - GOV.UK (</w:t>
      </w:r>
      <w:hyperlink w:history="1" r:id="rId18">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6E6AD3" w:rsidP="00733283" w:rsidRDefault="00E05A22" w14:paraId="4703856D" w14:textId="0D88346A">
      <w:pPr>
        <w:pStyle w:val="NoSpacing"/>
        <w:numPr>
          <w:ilvl w:val="0"/>
          <w:numId w:val="11"/>
        </w:numPr>
        <w:rPr>
          <w:color w:val="000000" w:themeColor="text1"/>
          <w:sz w:val="24"/>
          <w:szCs w:val="24"/>
        </w:rPr>
      </w:pPr>
      <w:r w:rsidRPr="00E05A22">
        <w:rPr>
          <w:color w:val="000000" w:themeColor="text1"/>
          <w:sz w:val="24"/>
          <w:szCs w:val="24"/>
        </w:rPr>
        <w:t>The Equality and Human Rights Commission Advice and Guidance (provides advice on avoiding discrimination in a variety of educational contexts) Advice and guidance | Equality and Human Rights Commission (</w:t>
      </w:r>
      <w:hyperlink w:history="1" r:id="rId19">
        <w:r w:rsidRPr="00A06B3C" w:rsidR="000716E9">
          <w:rPr>
            <w:rStyle w:val="Hyperlink"/>
            <w:sz w:val="24"/>
            <w:szCs w:val="24"/>
          </w:rPr>
          <w:t>www.</w:t>
        </w:r>
        <w:r w:rsidRPr="00A06B3C" w:rsidR="000716E9">
          <w:rPr>
            <w:rStyle w:val="Hyperlink"/>
            <w:sz w:val="24"/>
            <w:szCs w:val="24"/>
          </w:rPr>
          <w:t>equalityhumanrights.com</w:t>
        </w:r>
      </w:hyperlink>
      <w:r w:rsidR="000716E9">
        <w:rPr>
          <w:color w:val="000000" w:themeColor="text1"/>
          <w:sz w:val="24"/>
          <w:szCs w:val="24"/>
        </w:rPr>
        <w:t xml:space="preserve"> </w:t>
      </w:r>
      <w:r w:rsidRPr="00E05A22">
        <w:rPr>
          <w:color w:val="000000" w:themeColor="text1"/>
          <w:sz w:val="24"/>
          <w:szCs w:val="24"/>
        </w:rPr>
        <w:t xml:space="preserve">) </w:t>
      </w:r>
    </w:p>
    <w:p w:rsidR="000716E9" w:rsidP="00733283" w:rsidRDefault="00E05A22" w14:paraId="02EEA20C" w14:textId="5F0BAB0A">
      <w:pPr>
        <w:pStyle w:val="NoSpacing"/>
        <w:numPr>
          <w:ilvl w:val="0"/>
          <w:numId w:val="11"/>
        </w:numPr>
        <w:rPr>
          <w:color w:val="000000" w:themeColor="text1"/>
          <w:sz w:val="24"/>
          <w:szCs w:val="24"/>
        </w:rPr>
      </w:pPr>
      <w:r w:rsidRPr="00E05A22">
        <w:rPr>
          <w:color w:val="000000" w:themeColor="text1"/>
          <w:sz w:val="24"/>
          <w:szCs w:val="24"/>
        </w:rPr>
        <w:t>Promoting Fundamental British Values as part of SMSC in schools (guidance for maintained schools on promoting basic important British values as part of pupils’ spiritual, moral, social and cultural (SMSC) Promoting fundamental British values through SMSC - GOV.UK (</w:t>
      </w:r>
      <w:hyperlink w:history="1" r:id="rId20">
        <w:r w:rsidRPr="00A06B3C" w:rsidR="000716E9">
          <w:rPr>
            <w:rStyle w:val="Hyperlink"/>
            <w:sz w:val="24"/>
            <w:szCs w:val="24"/>
          </w:rPr>
          <w:t>www.gov.uk</w:t>
        </w:r>
      </w:hyperlink>
      <w:r w:rsidR="000716E9">
        <w:rPr>
          <w:color w:val="000000" w:themeColor="text1"/>
          <w:sz w:val="24"/>
          <w:szCs w:val="24"/>
        </w:rPr>
        <w:t xml:space="preserve"> </w:t>
      </w:r>
      <w:r w:rsidRPr="00E05A22">
        <w:rPr>
          <w:color w:val="000000" w:themeColor="text1"/>
          <w:sz w:val="24"/>
          <w:szCs w:val="24"/>
        </w:rPr>
        <w:t xml:space="preserve">) </w:t>
      </w:r>
    </w:p>
    <w:p w:rsidR="000716E9" w:rsidP="000716E9" w:rsidRDefault="00E05A22" w14:paraId="14837DE5" w14:textId="77777777">
      <w:pPr>
        <w:pStyle w:val="NoSpacing"/>
        <w:rPr>
          <w:color w:val="000000" w:themeColor="text1"/>
          <w:sz w:val="24"/>
          <w:szCs w:val="24"/>
        </w:rPr>
      </w:pPr>
      <w:r w:rsidRPr="000716E9">
        <w:rPr>
          <w:b/>
          <w:bCs/>
          <w:color w:val="FF0000"/>
          <w:sz w:val="32"/>
          <w:szCs w:val="32"/>
          <w:u w:val="single"/>
        </w:rPr>
        <w:lastRenderedPageBreak/>
        <w:t>What do we teach when and who teaches it?</w:t>
      </w:r>
      <w:r w:rsidRPr="000716E9">
        <w:rPr>
          <w:color w:val="000000" w:themeColor="text1"/>
          <w:sz w:val="24"/>
          <w:szCs w:val="24"/>
        </w:rPr>
        <w:t xml:space="preserve"> </w:t>
      </w:r>
    </w:p>
    <w:p w:rsidR="000716E9" w:rsidP="000716E9" w:rsidRDefault="000716E9" w14:paraId="686CFE60" w14:textId="77777777">
      <w:pPr>
        <w:pStyle w:val="NoSpacing"/>
        <w:rPr>
          <w:color w:val="000000" w:themeColor="text1"/>
          <w:sz w:val="24"/>
          <w:szCs w:val="24"/>
        </w:rPr>
      </w:pPr>
    </w:p>
    <w:p w:rsidR="000716E9" w:rsidP="000716E9" w:rsidRDefault="000716E9" w14:paraId="7DF5B66E" w14:textId="77777777">
      <w:pPr>
        <w:pStyle w:val="NoSpacing"/>
        <w:rPr>
          <w:color w:val="000000" w:themeColor="text1"/>
          <w:sz w:val="24"/>
          <w:szCs w:val="24"/>
        </w:rPr>
      </w:pPr>
      <w:r>
        <w:rPr>
          <w:color w:val="000000" w:themeColor="text1"/>
          <w:sz w:val="24"/>
          <w:szCs w:val="24"/>
        </w:rPr>
        <w:t>The Kapow whole school approach</w:t>
      </w:r>
      <w:r w:rsidRPr="000716E9" w:rsidR="00E05A22">
        <w:rPr>
          <w:color w:val="000000" w:themeColor="text1"/>
          <w:sz w:val="24"/>
          <w:szCs w:val="24"/>
        </w:rPr>
        <w:t xml:space="preserve"> covers all areas of PSHE for the primary phase including statutory Relationships and Health Education. </w:t>
      </w:r>
    </w:p>
    <w:p w:rsidR="00234B36" w:rsidP="000716E9" w:rsidRDefault="00234B36" w14:paraId="2FD74F72" w14:textId="776F8644">
      <w:pPr>
        <w:pStyle w:val="NoSpacing"/>
        <w:rPr>
          <w:color w:val="000000" w:themeColor="text1"/>
          <w:sz w:val="24"/>
          <w:szCs w:val="24"/>
        </w:rPr>
      </w:pPr>
      <w:r>
        <w:rPr>
          <w:color w:val="000000" w:themeColor="text1"/>
          <w:sz w:val="24"/>
          <w:szCs w:val="24"/>
        </w:rPr>
        <w:t>The same units are taught in each year group, with each one designed to broaden children’s understanding at an age appropriate level :</w:t>
      </w:r>
    </w:p>
    <w:p w:rsidR="00234B36" w:rsidP="000716E9" w:rsidRDefault="00234B36" w14:paraId="7A8D9833" w14:textId="77777777">
      <w:pPr>
        <w:pStyle w:val="NoSpacing"/>
        <w:rPr>
          <w:color w:val="000000" w:themeColor="text1"/>
          <w:sz w:val="24"/>
          <w:szCs w:val="24"/>
        </w:rPr>
      </w:pPr>
    </w:p>
    <w:p w:rsidR="00234B36" w:rsidP="142F242E" w:rsidRDefault="00234B36" w14:paraId="2BA9EC2A" w14:textId="317E9CC9">
      <w:pPr>
        <w:pStyle w:val="NoSpacing"/>
        <w:suppressLineNumbers w:val="0"/>
        <w:bidi w:val="0"/>
        <w:spacing w:before="0" w:beforeAutospacing="off" w:after="0" w:afterAutospacing="off" w:line="240" w:lineRule="auto"/>
        <w:ind w:left="0" w:right="0"/>
        <w:jc w:val="left"/>
      </w:pPr>
      <w:r w:rsidRPr="142F242E" w:rsidR="113F9E9F">
        <w:rPr>
          <w:color w:val="000000" w:themeColor="text1" w:themeTint="FF" w:themeShade="FF"/>
          <w:sz w:val="24"/>
          <w:szCs w:val="24"/>
        </w:rPr>
        <w:t xml:space="preserve">Autumn </w:t>
      </w:r>
      <w:r w:rsidRPr="142F242E" w:rsidR="113F9E9F">
        <w:rPr>
          <w:color w:val="000000" w:themeColor="text1" w:themeTint="FF" w:themeShade="FF"/>
          <w:sz w:val="24"/>
          <w:szCs w:val="24"/>
        </w:rPr>
        <w:t>1 :</w:t>
      </w:r>
      <w:r w:rsidRPr="142F242E" w:rsidR="113F9E9F">
        <w:rPr>
          <w:color w:val="000000" w:themeColor="text1" w:themeTint="FF" w:themeShade="FF"/>
          <w:sz w:val="24"/>
          <w:szCs w:val="24"/>
        </w:rPr>
        <w:t xml:space="preserve"> Introductory lesson / </w:t>
      </w:r>
      <w:r w:rsidRPr="142F242E" w:rsidR="6648D88D">
        <w:rPr>
          <w:color w:val="000000" w:themeColor="text1" w:themeTint="FF" w:themeShade="FF"/>
          <w:sz w:val="24"/>
          <w:szCs w:val="24"/>
        </w:rPr>
        <w:t>My healthy self</w:t>
      </w:r>
    </w:p>
    <w:p w:rsidR="00234B36" w:rsidP="142F242E" w:rsidRDefault="00234B36" w14:paraId="1515F5E1" w14:textId="62980E2B">
      <w:pPr>
        <w:pStyle w:val="NoSpacing"/>
        <w:suppressLineNumbers w:val="0"/>
        <w:bidi w:val="0"/>
        <w:spacing w:before="0" w:beforeAutospacing="off" w:after="0" w:afterAutospacing="off" w:line="240" w:lineRule="auto"/>
        <w:ind w:left="0" w:right="0"/>
        <w:jc w:val="left"/>
      </w:pPr>
      <w:r w:rsidRPr="142F242E" w:rsidR="113F9E9F">
        <w:rPr>
          <w:color w:val="000000" w:themeColor="text1" w:themeTint="FF" w:themeShade="FF"/>
          <w:sz w:val="24"/>
          <w:szCs w:val="24"/>
        </w:rPr>
        <w:t xml:space="preserve">Autumn </w:t>
      </w:r>
      <w:r w:rsidRPr="142F242E" w:rsidR="113F9E9F">
        <w:rPr>
          <w:color w:val="000000" w:themeColor="text1" w:themeTint="FF" w:themeShade="FF"/>
          <w:sz w:val="24"/>
          <w:szCs w:val="24"/>
        </w:rPr>
        <w:t>2 :</w:t>
      </w:r>
      <w:r w:rsidRPr="142F242E" w:rsidR="113F9E9F">
        <w:rPr>
          <w:color w:val="000000" w:themeColor="text1" w:themeTint="FF" w:themeShade="FF"/>
          <w:sz w:val="24"/>
          <w:szCs w:val="24"/>
        </w:rPr>
        <w:t xml:space="preserve"> </w:t>
      </w:r>
      <w:r w:rsidRPr="142F242E" w:rsidR="3BB58F8A">
        <w:rPr>
          <w:color w:val="000000" w:themeColor="text1" w:themeTint="FF" w:themeShade="FF"/>
          <w:sz w:val="24"/>
          <w:szCs w:val="24"/>
        </w:rPr>
        <w:t>Connecting with others</w:t>
      </w:r>
    </w:p>
    <w:p w:rsidR="00234B36" w:rsidP="142F242E" w:rsidRDefault="00234B36" w14:paraId="19E71ED0" w14:textId="543659D6">
      <w:pPr>
        <w:pStyle w:val="NoSpacing"/>
        <w:suppressLineNumbers w:val="0"/>
        <w:bidi w:val="0"/>
        <w:spacing w:before="0" w:beforeAutospacing="off" w:after="0" w:afterAutospacing="off" w:line="240" w:lineRule="auto"/>
        <w:ind w:left="0" w:right="0"/>
        <w:jc w:val="left"/>
      </w:pPr>
      <w:r w:rsidRPr="142F242E" w:rsidR="113F9E9F">
        <w:rPr>
          <w:color w:val="000000" w:themeColor="text1" w:themeTint="FF" w:themeShade="FF"/>
          <w:sz w:val="24"/>
          <w:szCs w:val="24"/>
        </w:rPr>
        <w:t xml:space="preserve">Spring </w:t>
      </w:r>
      <w:r w:rsidRPr="142F242E" w:rsidR="113F9E9F">
        <w:rPr>
          <w:color w:val="000000" w:themeColor="text1" w:themeTint="FF" w:themeShade="FF"/>
          <w:sz w:val="24"/>
          <w:szCs w:val="24"/>
        </w:rPr>
        <w:t>1 :</w:t>
      </w:r>
      <w:r w:rsidRPr="142F242E" w:rsidR="113F9E9F">
        <w:rPr>
          <w:color w:val="000000" w:themeColor="text1" w:themeTint="FF" w:themeShade="FF"/>
          <w:sz w:val="24"/>
          <w:szCs w:val="24"/>
        </w:rPr>
        <w:t xml:space="preserve"> </w:t>
      </w:r>
      <w:r w:rsidRPr="142F242E" w:rsidR="7EB3E1CC">
        <w:rPr>
          <w:color w:val="000000" w:themeColor="text1" w:themeTint="FF" w:themeShade="FF"/>
          <w:sz w:val="24"/>
          <w:szCs w:val="24"/>
        </w:rPr>
        <w:t xml:space="preserve">The online world </w:t>
      </w:r>
    </w:p>
    <w:p w:rsidR="00234B36" w:rsidP="142F242E" w:rsidRDefault="00234B36" w14:paraId="7D599855" w14:textId="6464D77D">
      <w:pPr>
        <w:pStyle w:val="NoSpacing"/>
        <w:suppressLineNumbers w:val="0"/>
        <w:bidi w:val="0"/>
        <w:spacing w:before="0" w:beforeAutospacing="off" w:after="0" w:afterAutospacing="off" w:line="240" w:lineRule="auto"/>
        <w:ind w:left="0" w:right="0"/>
        <w:jc w:val="left"/>
      </w:pPr>
      <w:r w:rsidRPr="142F242E" w:rsidR="113F9E9F">
        <w:rPr>
          <w:color w:val="000000" w:themeColor="text1" w:themeTint="FF" w:themeShade="FF"/>
          <w:sz w:val="24"/>
          <w:szCs w:val="24"/>
        </w:rPr>
        <w:t xml:space="preserve">Spring </w:t>
      </w:r>
      <w:r w:rsidRPr="142F242E" w:rsidR="113F9E9F">
        <w:rPr>
          <w:color w:val="000000" w:themeColor="text1" w:themeTint="FF" w:themeShade="FF"/>
          <w:sz w:val="24"/>
          <w:szCs w:val="24"/>
        </w:rPr>
        <w:t>2 :</w:t>
      </w:r>
      <w:r w:rsidRPr="142F242E" w:rsidR="113F9E9F">
        <w:rPr>
          <w:color w:val="000000" w:themeColor="text1" w:themeTint="FF" w:themeShade="FF"/>
          <w:sz w:val="24"/>
          <w:szCs w:val="24"/>
        </w:rPr>
        <w:t xml:space="preserve"> </w:t>
      </w:r>
      <w:r w:rsidRPr="142F242E" w:rsidR="61F83626">
        <w:rPr>
          <w:color w:val="000000" w:themeColor="text1" w:themeTint="FF" w:themeShade="FF"/>
          <w:sz w:val="24"/>
          <w:szCs w:val="24"/>
        </w:rPr>
        <w:t xml:space="preserve">Citizenship </w:t>
      </w:r>
    </w:p>
    <w:p w:rsidR="113F9E9F" w:rsidP="142F242E" w:rsidRDefault="113F9E9F" w14:paraId="360421C4" w14:textId="2BF24C35">
      <w:pPr>
        <w:pStyle w:val="NoSpacing"/>
      </w:pPr>
      <w:r w:rsidRPr="142F242E" w:rsidR="113F9E9F">
        <w:rPr>
          <w:color w:val="000000" w:themeColor="text1" w:themeTint="FF" w:themeShade="FF"/>
          <w:sz w:val="24"/>
          <w:szCs w:val="24"/>
        </w:rPr>
        <w:t xml:space="preserve">Summer </w:t>
      </w:r>
      <w:r w:rsidRPr="142F242E" w:rsidR="113F9E9F">
        <w:rPr>
          <w:color w:val="000000" w:themeColor="text1" w:themeTint="FF" w:themeShade="FF"/>
          <w:sz w:val="24"/>
          <w:szCs w:val="24"/>
        </w:rPr>
        <w:t>1 :</w:t>
      </w:r>
      <w:r w:rsidRPr="142F242E" w:rsidR="113F9E9F">
        <w:rPr>
          <w:color w:val="000000" w:themeColor="text1" w:themeTint="FF" w:themeShade="FF"/>
          <w:sz w:val="24"/>
          <w:szCs w:val="24"/>
        </w:rPr>
        <w:t xml:space="preserve"> </w:t>
      </w:r>
      <w:r w:rsidRPr="142F242E" w:rsidR="2A9F1D49">
        <w:rPr>
          <w:color w:val="000000" w:themeColor="text1" w:themeTint="FF" w:themeShade="FF"/>
          <w:sz w:val="24"/>
          <w:szCs w:val="24"/>
        </w:rPr>
        <w:t>Health protection / Growing up</w:t>
      </w:r>
    </w:p>
    <w:p w:rsidR="2A9F1D49" w:rsidP="142F242E" w:rsidRDefault="2A9F1D49" w14:paraId="4EED1848" w14:textId="701C81F6">
      <w:pPr>
        <w:pStyle w:val="NoSpacing"/>
      </w:pPr>
      <w:r w:rsidRPr="142F242E" w:rsidR="2A9F1D49">
        <w:rPr>
          <w:color w:val="000000" w:themeColor="text1" w:themeTint="FF" w:themeShade="FF"/>
          <w:sz w:val="24"/>
          <w:szCs w:val="24"/>
        </w:rPr>
        <w:t>Summer 2: Staying Safe (Sex Education year 6 only)</w:t>
      </w:r>
    </w:p>
    <w:p w:rsidR="00234B36" w:rsidP="000716E9" w:rsidRDefault="00234B36" w14:paraId="04827993" w14:textId="77777777">
      <w:pPr>
        <w:pStyle w:val="NoSpacing"/>
        <w:rPr>
          <w:color w:val="000000" w:themeColor="text1"/>
          <w:sz w:val="24"/>
          <w:szCs w:val="24"/>
        </w:rPr>
      </w:pPr>
    </w:p>
    <w:p w:rsidR="00234B36" w:rsidP="000716E9" w:rsidRDefault="00E05A22" w14:paraId="794CD55A" w14:textId="77777777">
      <w:pPr>
        <w:pStyle w:val="NoSpacing"/>
        <w:rPr>
          <w:color w:val="000000" w:themeColor="text1"/>
          <w:sz w:val="24"/>
          <w:szCs w:val="24"/>
        </w:rPr>
      </w:pPr>
      <w:r w:rsidRPr="000716E9">
        <w:rPr>
          <w:color w:val="000000" w:themeColor="text1"/>
          <w:sz w:val="24"/>
          <w:szCs w:val="24"/>
        </w:rPr>
        <w:t xml:space="preserve">At Four </w:t>
      </w:r>
      <w:proofErr w:type="spellStart"/>
      <w:r w:rsidRPr="000716E9">
        <w:rPr>
          <w:color w:val="000000" w:themeColor="text1"/>
          <w:sz w:val="24"/>
          <w:szCs w:val="24"/>
        </w:rPr>
        <w:t>Swannes</w:t>
      </w:r>
      <w:proofErr w:type="spellEnd"/>
      <w:r w:rsidRPr="000716E9">
        <w:rPr>
          <w:color w:val="000000" w:themeColor="text1"/>
          <w:sz w:val="24"/>
          <w:szCs w:val="24"/>
        </w:rPr>
        <w:t xml:space="preserve"> Primary School, we allocate </w:t>
      </w:r>
      <w:r w:rsidR="00234B36">
        <w:rPr>
          <w:color w:val="000000" w:themeColor="text1"/>
          <w:sz w:val="24"/>
          <w:szCs w:val="24"/>
        </w:rPr>
        <w:t>4</w:t>
      </w:r>
      <w:r w:rsidRPr="000716E9">
        <w:rPr>
          <w:color w:val="000000" w:themeColor="text1"/>
          <w:sz w:val="24"/>
          <w:szCs w:val="24"/>
        </w:rPr>
        <w:t xml:space="preserve">0mins to PSHE each week in order to teach the PSHE knowledge and skills in a developmental and age-appropriate way. These explicit lessons are reinforced and enhanced in many ways: </w:t>
      </w:r>
    </w:p>
    <w:p w:rsidR="00234B36" w:rsidP="00234B36" w:rsidRDefault="00E05A22" w14:paraId="2FBA87D0" w14:textId="01885F00">
      <w:pPr>
        <w:pStyle w:val="NoSpacing"/>
        <w:numPr>
          <w:ilvl w:val="0"/>
          <w:numId w:val="12"/>
        </w:numPr>
        <w:rPr>
          <w:color w:val="000000" w:themeColor="text1"/>
          <w:sz w:val="24"/>
          <w:szCs w:val="24"/>
        </w:rPr>
      </w:pPr>
      <w:r w:rsidRPr="000716E9">
        <w:rPr>
          <w:color w:val="000000" w:themeColor="text1"/>
          <w:sz w:val="24"/>
          <w:szCs w:val="24"/>
        </w:rPr>
        <w:t>Assemblies and collective worship</w:t>
      </w:r>
    </w:p>
    <w:p w:rsidR="00234B36" w:rsidP="00234B36" w:rsidRDefault="00234B36" w14:paraId="42DDBFBB" w14:textId="12F429F9">
      <w:pPr>
        <w:pStyle w:val="NoSpacing"/>
        <w:numPr>
          <w:ilvl w:val="0"/>
          <w:numId w:val="12"/>
        </w:numPr>
        <w:rPr>
          <w:color w:val="000000" w:themeColor="text1"/>
          <w:sz w:val="24"/>
          <w:szCs w:val="24"/>
        </w:rPr>
      </w:pPr>
      <w:r>
        <w:rPr>
          <w:color w:val="000000" w:themeColor="text1"/>
          <w:sz w:val="24"/>
          <w:szCs w:val="24"/>
        </w:rPr>
        <w:t>P</w:t>
      </w:r>
      <w:r w:rsidRPr="000716E9" w:rsidR="00E05A22">
        <w:rPr>
          <w:color w:val="000000" w:themeColor="text1"/>
          <w:sz w:val="24"/>
          <w:szCs w:val="24"/>
        </w:rPr>
        <w:t>raise and reward system</w:t>
      </w:r>
    </w:p>
    <w:p w:rsidR="00234B36" w:rsidP="00234B36" w:rsidRDefault="00E05A22" w14:paraId="204190EB" w14:textId="2508DC03">
      <w:pPr>
        <w:pStyle w:val="NoSpacing"/>
        <w:numPr>
          <w:ilvl w:val="0"/>
          <w:numId w:val="12"/>
        </w:numPr>
        <w:rPr>
          <w:color w:val="000000" w:themeColor="text1"/>
          <w:sz w:val="24"/>
          <w:szCs w:val="24"/>
        </w:rPr>
      </w:pPr>
      <w:r w:rsidRPr="000716E9">
        <w:rPr>
          <w:color w:val="000000" w:themeColor="text1"/>
          <w:sz w:val="24"/>
          <w:szCs w:val="24"/>
        </w:rPr>
        <w:t>Learning Charter</w:t>
      </w:r>
    </w:p>
    <w:p w:rsidR="00234B36" w:rsidP="00234B36" w:rsidRDefault="00234B36" w14:paraId="430FE905" w14:textId="2A6E96FB">
      <w:pPr>
        <w:pStyle w:val="NoSpacing"/>
        <w:numPr>
          <w:ilvl w:val="0"/>
          <w:numId w:val="12"/>
        </w:numPr>
        <w:rPr>
          <w:color w:val="000000" w:themeColor="text1"/>
          <w:sz w:val="24"/>
          <w:szCs w:val="24"/>
        </w:rPr>
      </w:pPr>
      <w:r>
        <w:rPr>
          <w:color w:val="000000" w:themeColor="text1"/>
          <w:sz w:val="24"/>
          <w:szCs w:val="24"/>
        </w:rPr>
        <w:t>T</w:t>
      </w:r>
      <w:r w:rsidRPr="000716E9" w:rsidR="00E05A22">
        <w:rPr>
          <w:color w:val="000000" w:themeColor="text1"/>
          <w:sz w:val="24"/>
          <w:szCs w:val="24"/>
        </w:rPr>
        <w:t>hrough relationships child to child, adult to child and adult to adult across the school</w:t>
      </w:r>
    </w:p>
    <w:p w:rsidR="00234B36" w:rsidP="00234B36" w:rsidRDefault="00234B36" w14:paraId="78B3F9FF" w14:textId="77777777">
      <w:pPr>
        <w:pStyle w:val="NoSpacing"/>
        <w:rPr>
          <w:color w:val="000000" w:themeColor="text1"/>
          <w:sz w:val="24"/>
          <w:szCs w:val="24"/>
        </w:rPr>
      </w:pPr>
    </w:p>
    <w:p w:rsidR="004D6410" w:rsidP="00234B36" w:rsidRDefault="00E05A22" w14:paraId="55E463C9" w14:textId="77777777">
      <w:pPr>
        <w:pStyle w:val="NoSpacing"/>
        <w:rPr>
          <w:color w:val="000000" w:themeColor="text1"/>
          <w:sz w:val="24"/>
          <w:szCs w:val="24"/>
        </w:rPr>
      </w:pPr>
      <w:r w:rsidRPr="00234B36">
        <w:rPr>
          <w:color w:val="000000" w:themeColor="text1"/>
          <w:sz w:val="24"/>
          <w:szCs w:val="24"/>
        </w:rPr>
        <w:t xml:space="preserve">We aim to ‘live’ what is learnt and apply it to everyday situations in the school community. Class teachers deliver the weekly lessons to their own classes. Relationships Education </w:t>
      </w:r>
    </w:p>
    <w:p w:rsidR="004D6410" w:rsidP="00234B36" w:rsidRDefault="004D6410" w14:paraId="48C87124" w14:textId="77777777">
      <w:pPr>
        <w:pStyle w:val="NoSpacing"/>
        <w:rPr>
          <w:color w:val="000000" w:themeColor="text1"/>
          <w:sz w:val="24"/>
          <w:szCs w:val="24"/>
        </w:rPr>
      </w:pPr>
    </w:p>
    <w:p w:rsidR="00940E63" w:rsidP="00234B36" w:rsidRDefault="00E05A22" w14:paraId="58BF2345" w14:textId="77777777">
      <w:pPr>
        <w:pStyle w:val="NoSpacing"/>
        <w:rPr>
          <w:color w:val="000000" w:themeColor="text1"/>
          <w:sz w:val="24"/>
          <w:szCs w:val="24"/>
        </w:rPr>
      </w:pPr>
      <w:r w:rsidRPr="004D6410">
        <w:rPr>
          <w:b/>
          <w:bCs/>
          <w:color w:val="FF0000"/>
          <w:sz w:val="32"/>
          <w:szCs w:val="32"/>
          <w:u w:val="single"/>
        </w:rPr>
        <w:t>What does the DfE statutory guidance on Relationships Education expect children to know by the time they leave primary school?</w:t>
      </w:r>
      <w:r w:rsidRPr="00234B36">
        <w:rPr>
          <w:color w:val="000000" w:themeColor="text1"/>
          <w:sz w:val="24"/>
          <w:szCs w:val="24"/>
        </w:rPr>
        <w:t xml:space="preserve"> Relationships Education in primary schools will cover ‘Families and people who care for me’, ‘Caring friendships’, ‘Respectful relationships’, ‘Online relationships’, and ‘Being safe’. The expected outcomes for each of these elements can be found further on in this policy. </w:t>
      </w:r>
    </w:p>
    <w:p w:rsidR="001A4EE8" w:rsidP="00234B36" w:rsidRDefault="00E05A22" w14:paraId="54988944" w14:textId="1B11498B">
      <w:pPr>
        <w:pStyle w:val="NoSpacing"/>
        <w:rPr>
          <w:color w:val="000000" w:themeColor="text1"/>
          <w:sz w:val="24"/>
          <w:szCs w:val="24"/>
        </w:rPr>
      </w:pPr>
      <w:r w:rsidRPr="00234B36">
        <w:rPr>
          <w:color w:val="000000" w:themeColor="text1"/>
          <w:sz w:val="24"/>
          <w:szCs w:val="24"/>
        </w:rPr>
        <w:t xml:space="preserve">The way the </w:t>
      </w:r>
      <w:r w:rsidR="00940E63">
        <w:rPr>
          <w:color w:val="000000" w:themeColor="text1"/>
          <w:sz w:val="24"/>
          <w:szCs w:val="24"/>
        </w:rPr>
        <w:t>Kapow</w:t>
      </w:r>
      <w:r w:rsidRPr="00234B36">
        <w:rPr>
          <w:color w:val="000000" w:themeColor="text1"/>
          <w:sz w:val="24"/>
          <w:szCs w:val="24"/>
        </w:rPr>
        <w:t xml:space="preserve"> Programme covers these is explained i</w:t>
      </w:r>
      <w:r w:rsidR="00940E63">
        <w:rPr>
          <w:color w:val="000000" w:themeColor="text1"/>
          <w:sz w:val="24"/>
          <w:szCs w:val="24"/>
        </w:rPr>
        <w:t xml:space="preserve">s available in the </w:t>
      </w:r>
      <w:r w:rsidR="001A4EE8">
        <w:rPr>
          <w:color w:val="000000" w:themeColor="text1"/>
          <w:sz w:val="24"/>
          <w:szCs w:val="24"/>
        </w:rPr>
        <w:t>individual unit outline documents, which are available on the website</w:t>
      </w:r>
      <w:r w:rsidR="00C87819">
        <w:rPr>
          <w:color w:val="000000" w:themeColor="text1"/>
          <w:sz w:val="24"/>
          <w:szCs w:val="24"/>
        </w:rPr>
        <w:t>.</w:t>
      </w:r>
    </w:p>
    <w:p w:rsidR="00C87819" w:rsidP="00234B36" w:rsidRDefault="00E05A22" w14:paraId="13220D88" w14:textId="77777777">
      <w:pPr>
        <w:pStyle w:val="NoSpacing"/>
        <w:rPr>
          <w:color w:val="000000" w:themeColor="text1"/>
          <w:sz w:val="24"/>
          <w:szCs w:val="24"/>
        </w:rPr>
      </w:pPr>
      <w:r w:rsidRPr="00234B36">
        <w:rPr>
          <w:color w:val="000000" w:themeColor="text1"/>
          <w:sz w:val="24"/>
          <w:szCs w:val="24"/>
        </w:rPr>
        <w:t xml:space="preserve">It is important to explain that whilst the </w:t>
      </w:r>
      <w:r w:rsidR="00C87819">
        <w:rPr>
          <w:color w:val="000000" w:themeColor="text1"/>
          <w:sz w:val="24"/>
          <w:szCs w:val="24"/>
        </w:rPr>
        <w:t xml:space="preserve">Family and Relationships unit </w:t>
      </w:r>
      <w:r w:rsidRPr="00234B36">
        <w:rPr>
          <w:color w:val="000000" w:themeColor="text1"/>
          <w:sz w:val="24"/>
          <w:szCs w:val="24"/>
        </w:rPr>
        <w:t xml:space="preserve">covers most of the statutory Relationships Education, some of the outcomes are also taught elsewhere in </w:t>
      </w:r>
      <w:r w:rsidR="00C87819">
        <w:rPr>
          <w:color w:val="000000" w:themeColor="text1"/>
          <w:sz w:val="24"/>
          <w:szCs w:val="24"/>
        </w:rPr>
        <w:t>Kapow</w:t>
      </w:r>
      <w:r w:rsidRPr="00234B36">
        <w:rPr>
          <w:color w:val="000000" w:themeColor="text1"/>
          <w:sz w:val="24"/>
          <w:szCs w:val="24"/>
        </w:rPr>
        <w:t xml:space="preserve"> e.g. </w:t>
      </w:r>
      <w:r w:rsidR="00C87819">
        <w:rPr>
          <w:color w:val="000000" w:themeColor="text1"/>
          <w:sz w:val="24"/>
          <w:szCs w:val="24"/>
        </w:rPr>
        <w:t>through Citizenship and Economic Wellbeing.</w:t>
      </w:r>
      <w:r w:rsidRPr="00234B36">
        <w:rPr>
          <w:color w:val="000000" w:themeColor="text1"/>
          <w:sz w:val="24"/>
          <w:szCs w:val="24"/>
        </w:rPr>
        <w:t xml:space="preserve"> </w:t>
      </w:r>
    </w:p>
    <w:p w:rsidR="00FE1775" w:rsidP="00234B36" w:rsidRDefault="00E05A22" w14:paraId="557734BC" w14:textId="77777777">
      <w:pPr>
        <w:pStyle w:val="NoSpacing"/>
        <w:rPr>
          <w:color w:val="000000" w:themeColor="text1"/>
          <w:sz w:val="24"/>
          <w:szCs w:val="24"/>
        </w:rPr>
      </w:pPr>
      <w:r w:rsidRPr="00234B36">
        <w:rPr>
          <w:color w:val="000000" w:themeColor="text1"/>
          <w:sz w:val="24"/>
          <w:szCs w:val="24"/>
        </w:rPr>
        <w:t xml:space="preserve">This holistic approach ensures the learning is reinforced through the year and across the curriculum. </w:t>
      </w:r>
    </w:p>
    <w:p w:rsidR="00FE1775" w:rsidP="00234B36" w:rsidRDefault="00FE1775" w14:paraId="7923A383" w14:textId="77777777">
      <w:pPr>
        <w:pStyle w:val="NoSpacing"/>
        <w:rPr>
          <w:color w:val="000000" w:themeColor="text1"/>
          <w:sz w:val="24"/>
          <w:szCs w:val="24"/>
        </w:rPr>
      </w:pPr>
    </w:p>
    <w:p w:rsidR="00FE1775" w:rsidP="00234B36" w:rsidRDefault="00E05A22" w14:paraId="5225A76D" w14:textId="77777777">
      <w:pPr>
        <w:pStyle w:val="NoSpacing"/>
        <w:rPr>
          <w:b/>
          <w:bCs/>
          <w:color w:val="FF0000"/>
          <w:sz w:val="32"/>
          <w:szCs w:val="32"/>
          <w:u w:val="single"/>
        </w:rPr>
      </w:pPr>
      <w:r w:rsidRPr="00FE1775">
        <w:rPr>
          <w:b/>
          <w:bCs/>
          <w:color w:val="FF0000"/>
          <w:sz w:val="32"/>
          <w:szCs w:val="32"/>
          <w:u w:val="single"/>
        </w:rPr>
        <w:t>What does the DfE statutory guidance on Health Education</w:t>
      </w:r>
      <w:r w:rsidR="00FE1775">
        <w:rPr>
          <w:b/>
          <w:bCs/>
          <w:color w:val="FF0000"/>
          <w:sz w:val="32"/>
          <w:szCs w:val="32"/>
          <w:u w:val="single"/>
        </w:rPr>
        <w:t>?</w:t>
      </w:r>
      <w:r w:rsidRPr="00FE1775">
        <w:rPr>
          <w:b/>
          <w:bCs/>
          <w:color w:val="FF0000"/>
          <w:sz w:val="32"/>
          <w:szCs w:val="32"/>
          <w:u w:val="single"/>
        </w:rPr>
        <w:t xml:space="preserve"> </w:t>
      </w:r>
    </w:p>
    <w:p w:rsidR="00DA6B1C" w:rsidP="00234B36" w:rsidRDefault="00E05A22" w14:paraId="6534225D" w14:textId="77777777">
      <w:pPr>
        <w:pStyle w:val="NoSpacing"/>
        <w:rPr>
          <w:color w:val="000000" w:themeColor="text1"/>
          <w:sz w:val="24"/>
          <w:szCs w:val="24"/>
        </w:rPr>
      </w:pPr>
      <w:r w:rsidRPr="00234B36">
        <w:rPr>
          <w:color w:val="000000" w:themeColor="text1"/>
          <w:sz w:val="24"/>
          <w:szCs w:val="24"/>
        </w:rPr>
        <w:t>Health Education in primary schools will cover ‘Mental wellbeing’, ‘Internet safety and harms’, Physical health and fitness’, Healthy eating’, ‘Drugs, alcohol and tobacco’, ‘Health and prevention’, ‘Basic First Aid’</w:t>
      </w:r>
      <w:r w:rsidR="00DA6B1C">
        <w:rPr>
          <w:color w:val="000000" w:themeColor="text1"/>
          <w:sz w:val="24"/>
          <w:szCs w:val="24"/>
        </w:rPr>
        <w:t xml:space="preserve"> and</w:t>
      </w:r>
      <w:r w:rsidRPr="00234B36">
        <w:rPr>
          <w:color w:val="000000" w:themeColor="text1"/>
          <w:sz w:val="24"/>
          <w:szCs w:val="24"/>
        </w:rPr>
        <w:t xml:space="preserve"> ‘</w:t>
      </w:r>
      <w:r w:rsidR="00DA6B1C">
        <w:rPr>
          <w:color w:val="000000" w:themeColor="text1"/>
          <w:sz w:val="24"/>
          <w:szCs w:val="24"/>
        </w:rPr>
        <w:t xml:space="preserve">the </w:t>
      </w:r>
      <w:r w:rsidRPr="00234B36">
        <w:rPr>
          <w:color w:val="000000" w:themeColor="text1"/>
          <w:sz w:val="24"/>
          <w:szCs w:val="24"/>
        </w:rPr>
        <w:t xml:space="preserve">Changing adolescent body’. The expected outcomes for each of these elements can be found further on in this policy. </w:t>
      </w:r>
    </w:p>
    <w:p w:rsidR="001D300E" w:rsidP="00234B36" w:rsidRDefault="001D300E" w14:paraId="2A4D1A7F" w14:textId="77777777">
      <w:pPr>
        <w:pStyle w:val="NoSpacing"/>
        <w:rPr>
          <w:color w:val="000000" w:themeColor="text1"/>
          <w:sz w:val="24"/>
          <w:szCs w:val="24"/>
        </w:rPr>
      </w:pPr>
      <w:r>
        <w:rPr>
          <w:color w:val="000000" w:themeColor="text1"/>
          <w:sz w:val="24"/>
          <w:szCs w:val="24"/>
        </w:rPr>
        <w:t>T</w:t>
      </w:r>
      <w:r w:rsidRPr="00234B36" w:rsidR="00E05A22">
        <w:rPr>
          <w:color w:val="000000" w:themeColor="text1"/>
          <w:sz w:val="24"/>
          <w:szCs w:val="24"/>
        </w:rPr>
        <w:t xml:space="preserve">eaching children about puberty is now a statutory requirement which sits within the Health Education part of the DfE guidance within the ‘Changing adolescent body’ strand, and in </w:t>
      </w:r>
      <w:r>
        <w:rPr>
          <w:color w:val="000000" w:themeColor="text1"/>
          <w:sz w:val="24"/>
          <w:szCs w:val="24"/>
        </w:rPr>
        <w:lastRenderedPageBreak/>
        <w:t>Kapow</w:t>
      </w:r>
      <w:r w:rsidRPr="00234B36" w:rsidR="00E05A22">
        <w:rPr>
          <w:color w:val="000000" w:themeColor="text1"/>
          <w:sz w:val="24"/>
          <w:szCs w:val="24"/>
        </w:rPr>
        <w:t xml:space="preserve"> this is taught as part of the </w:t>
      </w:r>
      <w:r>
        <w:rPr>
          <w:color w:val="000000" w:themeColor="text1"/>
          <w:sz w:val="24"/>
          <w:szCs w:val="24"/>
        </w:rPr>
        <w:t>Safety and the Changing Body unit</w:t>
      </w:r>
      <w:r w:rsidRPr="00234B36" w:rsidR="00E05A22">
        <w:rPr>
          <w:color w:val="000000" w:themeColor="text1"/>
          <w:sz w:val="24"/>
          <w:szCs w:val="24"/>
        </w:rPr>
        <w:t xml:space="preserve">. Sex Education The DfE Guidance 2019 (p.23) recommends that all primary schools ‘have a sex education programme tailored to the age and the physical and emotional maturity of the pupils. However, ‘Sex Education is not compulsory in primary schools’. (p. 23) </w:t>
      </w:r>
    </w:p>
    <w:p w:rsidR="001D300E" w:rsidP="00234B36" w:rsidRDefault="001D300E" w14:paraId="372B0F0C" w14:textId="77777777">
      <w:pPr>
        <w:pStyle w:val="NoSpacing"/>
        <w:rPr>
          <w:color w:val="000000" w:themeColor="text1"/>
          <w:sz w:val="24"/>
          <w:szCs w:val="24"/>
        </w:rPr>
      </w:pPr>
    </w:p>
    <w:p w:rsidR="001D300E" w:rsidP="00234B36" w:rsidRDefault="00E05A22" w14:paraId="69177DBF" w14:textId="77777777">
      <w:pPr>
        <w:pStyle w:val="NoSpacing"/>
        <w:rPr>
          <w:color w:val="000000" w:themeColor="text1"/>
          <w:sz w:val="24"/>
          <w:szCs w:val="24"/>
        </w:rPr>
      </w:pPr>
      <w:r w:rsidRPr="00234B36">
        <w:rPr>
          <w:color w:val="000000" w:themeColor="text1"/>
          <w:sz w:val="24"/>
          <w:szCs w:val="24"/>
        </w:rPr>
        <w:t xml:space="preserve">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 </w:t>
      </w:r>
    </w:p>
    <w:p w:rsidR="001D300E" w:rsidP="00234B36" w:rsidRDefault="001D300E" w14:paraId="438826AF" w14:textId="77777777">
      <w:pPr>
        <w:pStyle w:val="NoSpacing"/>
        <w:rPr>
          <w:color w:val="000000" w:themeColor="text1"/>
          <w:sz w:val="24"/>
          <w:szCs w:val="24"/>
        </w:rPr>
      </w:pPr>
    </w:p>
    <w:p w:rsidR="001D300E" w:rsidP="00234B36" w:rsidRDefault="00E05A22" w14:paraId="5E9A00FC" w14:textId="77777777">
      <w:pPr>
        <w:pStyle w:val="NoSpacing"/>
        <w:rPr>
          <w:color w:val="000000" w:themeColor="text1"/>
          <w:sz w:val="24"/>
          <w:szCs w:val="24"/>
        </w:rPr>
      </w:pPr>
      <w:r w:rsidRPr="00234B36">
        <w:rPr>
          <w:color w:val="000000" w:themeColor="text1"/>
          <w:sz w:val="24"/>
          <w:szCs w:val="24"/>
        </w:rPr>
        <w:t xml:space="preserve">At Four </w:t>
      </w:r>
      <w:proofErr w:type="spellStart"/>
      <w:r w:rsidRPr="00234B36">
        <w:rPr>
          <w:color w:val="000000" w:themeColor="text1"/>
          <w:sz w:val="24"/>
          <w:szCs w:val="24"/>
        </w:rPr>
        <w:t>Swannes</w:t>
      </w:r>
      <w:proofErr w:type="spellEnd"/>
      <w:r w:rsidRPr="00234B36">
        <w:rPr>
          <w:color w:val="000000" w:themeColor="text1"/>
          <w:sz w:val="24"/>
          <w:szCs w:val="24"/>
        </w:rPr>
        <w:t xml:space="preserve"> School, we believe children should understand the emotional, social and cultural development of pupils, and involves learning about relationships, sexual health, sexuality, healthy lifestyles, diversity and personal identity. </w:t>
      </w:r>
      <w:r w:rsidR="001D300E">
        <w:rPr>
          <w:color w:val="000000" w:themeColor="text1"/>
          <w:sz w:val="24"/>
          <w:szCs w:val="24"/>
        </w:rPr>
        <w:t xml:space="preserve">We also </w:t>
      </w:r>
      <w:r w:rsidRPr="00234B36">
        <w:rPr>
          <w:color w:val="000000" w:themeColor="text1"/>
          <w:sz w:val="24"/>
          <w:szCs w:val="24"/>
        </w:rPr>
        <w:t xml:space="preserve">believe children should understand the facts about human reproduction before they leave primary school so that they are aware of the appropriate knowledge and vocabulary before attending secondary school and we see these as vital building blocks to a wider understanding when approaching adulthood. </w:t>
      </w:r>
    </w:p>
    <w:p w:rsidR="001D300E" w:rsidP="00234B36" w:rsidRDefault="001D300E" w14:paraId="7A37DF4E" w14:textId="77777777">
      <w:pPr>
        <w:pStyle w:val="NoSpacing"/>
        <w:rPr>
          <w:color w:val="000000" w:themeColor="text1"/>
          <w:sz w:val="24"/>
          <w:szCs w:val="24"/>
        </w:rPr>
      </w:pPr>
    </w:p>
    <w:p w:rsidR="00E50E6F" w:rsidP="00234B36" w:rsidRDefault="00E05A22" w14:paraId="3B2DD88F" w14:textId="77777777">
      <w:pPr>
        <w:pStyle w:val="NoSpacing"/>
        <w:rPr>
          <w:color w:val="000000" w:themeColor="text1"/>
          <w:sz w:val="24"/>
          <w:szCs w:val="24"/>
        </w:rPr>
      </w:pPr>
      <w:r w:rsidRPr="00234B36">
        <w:rPr>
          <w:color w:val="000000" w:themeColor="text1"/>
          <w:sz w:val="24"/>
          <w:szCs w:val="24"/>
        </w:rPr>
        <w:t xml:space="preserve">We define Sex Education as the understanding of human reproduction </w:t>
      </w:r>
      <w:r w:rsidR="00E50E6F">
        <w:rPr>
          <w:color w:val="000000" w:themeColor="text1"/>
          <w:sz w:val="24"/>
          <w:szCs w:val="24"/>
        </w:rPr>
        <w:t>and</w:t>
      </w:r>
      <w:r w:rsidRPr="00234B36">
        <w:rPr>
          <w:color w:val="000000" w:themeColor="text1"/>
          <w:sz w:val="24"/>
          <w:szCs w:val="24"/>
        </w:rPr>
        <w:t xml:space="preserve"> intend to teach this as part of both PSHE and Science where appropriate (</w:t>
      </w:r>
      <w:proofErr w:type="spellStart"/>
      <w:r w:rsidRPr="00234B36">
        <w:rPr>
          <w:color w:val="000000" w:themeColor="text1"/>
          <w:sz w:val="24"/>
          <w:szCs w:val="24"/>
        </w:rPr>
        <w:t>eg.</w:t>
      </w:r>
      <w:proofErr w:type="spellEnd"/>
      <w:r w:rsidRPr="00234B36">
        <w:rPr>
          <w:color w:val="000000" w:themeColor="text1"/>
          <w:sz w:val="24"/>
          <w:szCs w:val="24"/>
        </w:rPr>
        <w:t xml:space="preserve"> Life Cycles, Changes within Humans etc). </w:t>
      </w:r>
    </w:p>
    <w:p w:rsidR="00E50E6F" w:rsidP="00234B36" w:rsidRDefault="00E50E6F" w14:paraId="01526015" w14:textId="77777777">
      <w:pPr>
        <w:pStyle w:val="NoSpacing"/>
        <w:rPr>
          <w:color w:val="000000" w:themeColor="text1"/>
          <w:sz w:val="24"/>
          <w:szCs w:val="24"/>
        </w:rPr>
      </w:pPr>
    </w:p>
    <w:p w:rsidR="00E50E6F" w:rsidP="00234B36" w:rsidRDefault="00E05A22" w14:paraId="421DAEEF" w14:textId="77777777">
      <w:pPr>
        <w:pStyle w:val="NoSpacing"/>
        <w:rPr>
          <w:color w:val="000000" w:themeColor="text1"/>
          <w:sz w:val="24"/>
          <w:szCs w:val="24"/>
        </w:rPr>
      </w:pPr>
      <w:r w:rsidRPr="00234B36">
        <w:rPr>
          <w:color w:val="000000" w:themeColor="text1"/>
          <w:sz w:val="24"/>
          <w:szCs w:val="24"/>
        </w:rPr>
        <w:t xml:space="preserve">“Parents have the right to request that their child be withdrawn from some or all of sex education delivered as part of statutory Relationships and Sex Education” DfE Guidance p.17 </w:t>
      </w:r>
    </w:p>
    <w:p w:rsidR="00E50E6F" w:rsidP="00234B36" w:rsidRDefault="00E50E6F" w14:paraId="595DD0BB" w14:textId="77777777">
      <w:pPr>
        <w:pStyle w:val="NoSpacing"/>
        <w:rPr>
          <w:color w:val="000000" w:themeColor="text1"/>
          <w:sz w:val="24"/>
          <w:szCs w:val="24"/>
        </w:rPr>
      </w:pPr>
    </w:p>
    <w:p w:rsidR="0080224D" w:rsidP="00234B36" w:rsidRDefault="00E05A22" w14:paraId="4AD327F3" w14:textId="77777777">
      <w:pPr>
        <w:pStyle w:val="NoSpacing"/>
        <w:rPr>
          <w:color w:val="000000" w:themeColor="text1"/>
          <w:sz w:val="24"/>
          <w:szCs w:val="24"/>
        </w:rPr>
      </w:pPr>
      <w:r w:rsidRPr="00234B36">
        <w:rPr>
          <w:color w:val="000000" w:themeColor="text1"/>
          <w:sz w:val="24"/>
          <w:szCs w:val="24"/>
        </w:rPr>
        <w:t xml:space="preserve">At Four </w:t>
      </w:r>
      <w:proofErr w:type="spellStart"/>
      <w:r w:rsidRPr="00234B36">
        <w:rPr>
          <w:color w:val="000000" w:themeColor="text1"/>
          <w:sz w:val="24"/>
          <w:szCs w:val="24"/>
        </w:rPr>
        <w:t>Swannes</w:t>
      </w:r>
      <w:proofErr w:type="spellEnd"/>
      <w:r w:rsidRPr="00234B36">
        <w:rPr>
          <w:color w:val="000000" w:themeColor="text1"/>
          <w:sz w:val="24"/>
          <w:szCs w:val="24"/>
        </w:rPr>
        <w:t xml:space="preserve"> School, puberty is taught as a statutory requirement of Health Education and covered by our </w:t>
      </w:r>
      <w:r w:rsidR="00E50E6F">
        <w:rPr>
          <w:color w:val="000000" w:themeColor="text1"/>
          <w:sz w:val="24"/>
          <w:szCs w:val="24"/>
        </w:rPr>
        <w:t>Kapow</w:t>
      </w:r>
      <w:r w:rsidRPr="00234B36">
        <w:rPr>
          <w:color w:val="000000" w:themeColor="text1"/>
          <w:sz w:val="24"/>
          <w:szCs w:val="24"/>
        </w:rPr>
        <w:t xml:space="preserve"> PSHE Programme in the ‘</w:t>
      </w:r>
      <w:r w:rsidR="00E50E6F">
        <w:rPr>
          <w:color w:val="000000" w:themeColor="text1"/>
          <w:sz w:val="24"/>
          <w:szCs w:val="24"/>
        </w:rPr>
        <w:t>Safety and the Changing Body’ unit</w:t>
      </w:r>
      <w:r w:rsidRPr="00234B36">
        <w:rPr>
          <w:color w:val="000000" w:themeColor="text1"/>
          <w:sz w:val="24"/>
          <w:szCs w:val="24"/>
        </w:rPr>
        <w:t xml:space="preserve">. We conclude that sex education refers to Human Reproduction, and therefore inform parents of their right to request their child be withdrawn from the PSHE lessons that explicitly teach this </w:t>
      </w:r>
      <w:r w:rsidR="0080224D">
        <w:rPr>
          <w:color w:val="000000" w:themeColor="text1"/>
          <w:sz w:val="24"/>
          <w:szCs w:val="24"/>
        </w:rPr>
        <w:t>(lessons 5 and 6 of the ‘Safety and the Changing Body’ unit in Year 6 only)</w:t>
      </w:r>
      <w:r w:rsidRPr="00234B36">
        <w:rPr>
          <w:color w:val="000000" w:themeColor="text1"/>
          <w:sz w:val="24"/>
          <w:szCs w:val="24"/>
        </w:rPr>
        <w:t xml:space="preserve"> </w:t>
      </w:r>
    </w:p>
    <w:p w:rsidR="0080224D" w:rsidP="00234B36" w:rsidRDefault="0080224D" w14:paraId="0BAEA087" w14:textId="77777777">
      <w:pPr>
        <w:pStyle w:val="NoSpacing"/>
        <w:rPr>
          <w:color w:val="000000" w:themeColor="text1"/>
          <w:sz w:val="24"/>
          <w:szCs w:val="24"/>
        </w:rPr>
      </w:pPr>
    </w:p>
    <w:p w:rsidR="0080224D" w:rsidP="00234B36" w:rsidRDefault="00E05A22" w14:paraId="50F1BE23" w14:textId="77777777">
      <w:pPr>
        <w:pStyle w:val="NoSpacing"/>
        <w:rPr>
          <w:color w:val="000000" w:themeColor="text1"/>
          <w:sz w:val="24"/>
          <w:szCs w:val="24"/>
        </w:rPr>
      </w:pPr>
      <w:r w:rsidRPr="0080224D">
        <w:rPr>
          <w:b/>
          <w:bCs/>
          <w:color w:val="FF0000"/>
          <w:sz w:val="32"/>
          <w:szCs w:val="32"/>
          <w:u w:val="single"/>
        </w:rPr>
        <w:t xml:space="preserve">Monitoring and Review </w:t>
      </w:r>
    </w:p>
    <w:p w:rsidR="00DC737C" w:rsidP="00234B36" w:rsidRDefault="00E05A22" w14:paraId="1468266B" w14:textId="77777777">
      <w:pPr>
        <w:pStyle w:val="NoSpacing"/>
        <w:rPr>
          <w:color w:val="000000" w:themeColor="text1"/>
          <w:sz w:val="24"/>
          <w:szCs w:val="24"/>
        </w:rPr>
      </w:pPr>
      <w:r w:rsidRPr="00234B36">
        <w:rPr>
          <w:color w:val="000000" w:themeColor="text1"/>
          <w:sz w:val="24"/>
          <w:szCs w:val="24"/>
        </w:rPr>
        <w:t xml:space="preserve">The Curriculum Committee of the governing body monitors this policy on an annual basis. This committee reports its findings and recommendations to the full governing body, as necessary, if the policy needs modification. The Curriculum Committee gives serious consideration to any comments from parents about the PSHE (RSHE) programme, and makes a record of all such comments. Governors scrutinise and ratify teaching materials to check they are in accordance with the school’s ethos. </w:t>
      </w:r>
    </w:p>
    <w:p w:rsidR="00DC737C" w:rsidP="00234B36" w:rsidRDefault="00DC737C" w14:paraId="7C042CFA" w14:textId="77777777">
      <w:pPr>
        <w:pStyle w:val="NoSpacing"/>
        <w:rPr>
          <w:color w:val="000000" w:themeColor="text1"/>
          <w:sz w:val="24"/>
          <w:szCs w:val="24"/>
        </w:rPr>
      </w:pPr>
    </w:p>
    <w:p w:rsidR="00DC737C" w:rsidP="00234B36" w:rsidRDefault="00E05A22" w14:paraId="3EB6229F" w14:textId="77777777">
      <w:pPr>
        <w:pStyle w:val="NoSpacing"/>
        <w:rPr>
          <w:color w:val="000000" w:themeColor="text1"/>
          <w:sz w:val="24"/>
          <w:szCs w:val="24"/>
        </w:rPr>
      </w:pPr>
      <w:r w:rsidRPr="00DC737C">
        <w:rPr>
          <w:b/>
          <w:bCs/>
          <w:color w:val="FF0000"/>
          <w:sz w:val="32"/>
          <w:szCs w:val="32"/>
          <w:u w:val="single"/>
        </w:rPr>
        <w:t>Equality</w:t>
      </w:r>
      <w:r w:rsidRPr="00234B36">
        <w:rPr>
          <w:color w:val="000000" w:themeColor="text1"/>
          <w:sz w:val="24"/>
          <w:szCs w:val="24"/>
        </w:rPr>
        <w:t xml:space="preserve"> </w:t>
      </w:r>
    </w:p>
    <w:p w:rsidR="00DC737C" w:rsidP="00234B36" w:rsidRDefault="00E05A22" w14:paraId="7A341CA4" w14:textId="77777777">
      <w:pPr>
        <w:pStyle w:val="NoSpacing"/>
        <w:rPr>
          <w:color w:val="000000" w:themeColor="text1"/>
          <w:sz w:val="24"/>
          <w:szCs w:val="24"/>
        </w:rPr>
      </w:pPr>
      <w:r w:rsidRPr="00234B36">
        <w:rPr>
          <w:color w:val="000000" w:themeColor="text1"/>
          <w:sz w:val="24"/>
          <w:szCs w:val="24"/>
        </w:rPr>
        <w:t xml:space="preserve">This policy will inform the school’s Equalities Plan. 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 At the point at which schools consider it appropriate to teach their pupils about LGBT (Lesbian, Gay, Bisexual, </w:t>
      </w:r>
      <w:r w:rsidRPr="00234B36">
        <w:rPr>
          <w:color w:val="000000" w:themeColor="text1"/>
          <w:sz w:val="24"/>
          <w:szCs w:val="24"/>
        </w:rPr>
        <w:lastRenderedPageBreak/>
        <w:t xml:space="preserve">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 </w:t>
      </w:r>
    </w:p>
    <w:p w:rsidR="00DC737C" w:rsidP="00234B36" w:rsidRDefault="00DC737C" w14:paraId="5B1C6EB2" w14:textId="77777777">
      <w:pPr>
        <w:pStyle w:val="NoSpacing"/>
        <w:rPr>
          <w:color w:val="000000" w:themeColor="text1"/>
          <w:sz w:val="24"/>
          <w:szCs w:val="24"/>
        </w:rPr>
      </w:pPr>
    </w:p>
    <w:p w:rsidR="00DC737C" w:rsidP="00234B36" w:rsidRDefault="00E05A22" w14:paraId="704F825E" w14:textId="77777777">
      <w:pPr>
        <w:pStyle w:val="NoSpacing"/>
        <w:rPr>
          <w:color w:val="000000" w:themeColor="text1"/>
          <w:sz w:val="24"/>
          <w:szCs w:val="24"/>
        </w:rPr>
      </w:pPr>
      <w:r w:rsidRPr="00234B36">
        <w:rPr>
          <w:color w:val="000000" w:themeColor="text1"/>
          <w:sz w:val="24"/>
          <w:szCs w:val="24"/>
        </w:rPr>
        <w:t xml:space="preserve">At Four </w:t>
      </w:r>
      <w:proofErr w:type="spellStart"/>
      <w:r w:rsidRPr="00234B36">
        <w:rPr>
          <w:color w:val="000000" w:themeColor="text1"/>
          <w:sz w:val="24"/>
          <w:szCs w:val="24"/>
        </w:rPr>
        <w:t>Swannes</w:t>
      </w:r>
      <w:proofErr w:type="spellEnd"/>
      <w:r w:rsidRPr="00234B36">
        <w:rPr>
          <w:color w:val="000000" w:themeColor="text1"/>
          <w:sz w:val="24"/>
          <w:szCs w:val="24"/>
        </w:rPr>
        <w:t xml:space="preserve"> Primary School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 For further explanation as to how we approach LGBT relationships in the PSHE (RSHE) Programme please see: ‘Including and valuing all children. What does Jigsaw teach about LGBTQ relationships?’ </w:t>
      </w:r>
    </w:p>
    <w:p w:rsidR="00DC737C" w:rsidP="00234B36" w:rsidRDefault="00DC737C" w14:paraId="56187B69" w14:textId="77777777">
      <w:pPr>
        <w:pStyle w:val="NoSpacing"/>
        <w:rPr>
          <w:color w:val="000000" w:themeColor="text1"/>
          <w:sz w:val="24"/>
          <w:szCs w:val="24"/>
        </w:rPr>
      </w:pPr>
    </w:p>
    <w:p w:rsidR="00DC737C" w:rsidP="00234B36" w:rsidRDefault="00E05A22" w14:paraId="251059D5" w14:textId="77777777">
      <w:pPr>
        <w:pStyle w:val="NoSpacing"/>
        <w:rPr>
          <w:color w:val="000000" w:themeColor="text1"/>
          <w:sz w:val="24"/>
          <w:szCs w:val="24"/>
        </w:rPr>
      </w:pPr>
      <w:r w:rsidRPr="00234B36">
        <w:rPr>
          <w:color w:val="000000" w:themeColor="text1"/>
          <w:sz w:val="24"/>
          <w:szCs w:val="24"/>
        </w:rPr>
        <w:t xml:space="preserve">Policy Review This policy is reviewed biannually. </w:t>
      </w:r>
    </w:p>
    <w:p w:rsidR="00DC737C" w:rsidP="00234B36" w:rsidRDefault="00DC737C" w14:paraId="2D8FBCA7" w14:textId="77777777">
      <w:pPr>
        <w:pStyle w:val="NoSpacing"/>
        <w:rPr>
          <w:color w:val="000000" w:themeColor="text1"/>
          <w:sz w:val="24"/>
          <w:szCs w:val="24"/>
        </w:rPr>
      </w:pPr>
    </w:p>
    <w:p w:rsidR="0050298B" w:rsidP="00234B36" w:rsidRDefault="00E05A22" w14:paraId="796AE007" w14:textId="4BC1CFC1">
      <w:pPr>
        <w:pStyle w:val="NoSpacing"/>
        <w:rPr>
          <w:color w:val="000000" w:themeColor="text1"/>
          <w:sz w:val="24"/>
          <w:szCs w:val="24"/>
        </w:rPr>
      </w:pPr>
      <w:r w:rsidRPr="00234B36">
        <w:rPr>
          <w:color w:val="000000" w:themeColor="text1"/>
          <w:sz w:val="24"/>
          <w:szCs w:val="24"/>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rsidR="003C6310" w:rsidP="00234B36" w:rsidRDefault="003C6310" w14:paraId="3188B88F" w14:textId="77777777">
      <w:pPr>
        <w:pStyle w:val="NoSpacing"/>
        <w:rPr>
          <w:color w:val="000000" w:themeColor="text1"/>
          <w:sz w:val="24"/>
          <w:szCs w:val="24"/>
        </w:rPr>
      </w:pPr>
    </w:p>
    <w:p w:rsidRPr="00234B36" w:rsidR="003C6310" w:rsidP="00234B36" w:rsidRDefault="003C6310" w14:paraId="29117D4A" w14:textId="659BB16B">
      <w:pPr>
        <w:pStyle w:val="NoSpacing"/>
        <w:rPr>
          <w:color w:val="000000" w:themeColor="text1"/>
          <w:sz w:val="24"/>
          <w:szCs w:val="24"/>
        </w:rPr>
      </w:pPr>
      <w:r>
        <w:rPr>
          <w:color w:val="000000" w:themeColor="text1"/>
          <w:sz w:val="24"/>
          <w:szCs w:val="24"/>
        </w:rPr>
        <w:t xml:space="preserve">For more detail on the content covered within lesson units, please see the additional progression and unit outline documents, which can be found on the website. </w:t>
      </w:r>
    </w:p>
    <w:p w:rsidR="00E32A7F" w:rsidP="00E32A7F" w:rsidRDefault="00E32A7F" w14:paraId="35F2076F" w14:textId="77777777">
      <w:pPr>
        <w:pStyle w:val="NoSpacing"/>
        <w:rPr>
          <w:color w:val="000000" w:themeColor="text1"/>
          <w:sz w:val="24"/>
          <w:szCs w:val="24"/>
        </w:rPr>
      </w:pPr>
    </w:p>
    <w:p w:rsidR="00E32A7F" w:rsidP="00E32A7F" w:rsidRDefault="00E32A7F" w14:paraId="1B2B74B8" w14:textId="055BC2D3">
      <w:pPr>
        <w:pStyle w:val="NoSpacing"/>
      </w:pPr>
      <w:r w:rsidRPr="142F242E" w:rsidR="38EEEEA8">
        <w:rPr>
          <w:color w:val="000000" w:themeColor="text1" w:themeTint="FF" w:themeShade="FF"/>
          <w:sz w:val="24"/>
          <w:szCs w:val="24"/>
        </w:rPr>
        <w:t>Policy Created : August 2025</w:t>
      </w:r>
      <w:r w:rsidRPr="142F242E" w:rsidR="38EEEEA8">
        <w:rPr>
          <w:color w:val="000000" w:themeColor="text1" w:themeTint="FF" w:themeShade="FF"/>
          <w:sz w:val="24"/>
          <w:szCs w:val="24"/>
        </w:rPr>
        <w:t xml:space="preserve"> by Camilla Steel, PSHE lead</w:t>
      </w:r>
    </w:p>
    <w:p w:rsidR="5164FFD4" w:rsidP="142F242E" w:rsidRDefault="5164FFD4" w14:paraId="24A54A70" w14:textId="2A8A5B7F">
      <w:pPr>
        <w:pStyle w:val="NoSpacing"/>
      </w:pPr>
      <w:r w:rsidRPr="142F242E" w:rsidR="5164FFD4">
        <w:rPr>
          <w:color w:val="000000" w:themeColor="text1" w:themeTint="FF" w:themeShade="FF"/>
          <w:sz w:val="24"/>
          <w:szCs w:val="24"/>
        </w:rPr>
        <w:t>Reviewed: September 2026</w:t>
      </w:r>
    </w:p>
    <w:p w:rsidR="00E32A7F" w:rsidP="00E32A7F" w:rsidRDefault="00E32A7F" w14:paraId="6D2986DD" w14:textId="082FC590">
      <w:pPr>
        <w:pStyle w:val="NoSpacing"/>
        <w:rPr>
          <w:color w:val="000000" w:themeColor="text1"/>
          <w:sz w:val="24"/>
          <w:szCs w:val="24"/>
        </w:rPr>
      </w:pPr>
      <w:r w:rsidRPr="142F242E" w:rsidR="38EEEEA8">
        <w:rPr>
          <w:color w:val="000000" w:themeColor="text1" w:themeTint="FF" w:themeShade="FF"/>
          <w:sz w:val="24"/>
          <w:szCs w:val="24"/>
        </w:rPr>
        <w:t>Date of</w:t>
      </w:r>
      <w:r w:rsidRPr="142F242E" w:rsidR="2F1A50B6">
        <w:rPr>
          <w:color w:val="000000" w:themeColor="text1" w:themeTint="FF" w:themeShade="FF"/>
          <w:sz w:val="24"/>
          <w:szCs w:val="24"/>
        </w:rPr>
        <w:t xml:space="preserve"> next</w:t>
      </w:r>
      <w:r w:rsidRPr="142F242E" w:rsidR="38EEEEA8">
        <w:rPr>
          <w:color w:val="000000" w:themeColor="text1" w:themeTint="FF" w:themeShade="FF"/>
          <w:sz w:val="24"/>
          <w:szCs w:val="24"/>
        </w:rPr>
        <w:t xml:space="preserve"> Review: </w:t>
      </w:r>
      <w:r w:rsidRPr="142F242E" w:rsidR="38EEEEA8">
        <w:rPr>
          <w:color w:val="000000" w:themeColor="text1" w:themeTint="FF" w:themeShade="FF"/>
          <w:sz w:val="24"/>
          <w:szCs w:val="24"/>
        </w:rPr>
        <w:t>August 202</w:t>
      </w:r>
      <w:r w:rsidRPr="142F242E" w:rsidR="2C78AECA">
        <w:rPr>
          <w:color w:val="000000" w:themeColor="text1" w:themeTint="FF" w:themeShade="FF"/>
          <w:sz w:val="24"/>
          <w:szCs w:val="24"/>
        </w:rPr>
        <w:t>8</w:t>
      </w:r>
      <w:r w:rsidRPr="142F242E" w:rsidR="38EEEEA8">
        <w:rPr>
          <w:color w:val="000000" w:themeColor="text1" w:themeTint="FF" w:themeShade="FF"/>
          <w:sz w:val="24"/>
          <w:szCs w:val="24"/>
        </w:rPr>
        <w:t xml:space="preserve"> (unless there are changes to government guidance / curriculum before then)</w:t>
      </w:r>
    </w:p>
    <w:p w:rsidR="00E32A7F" w:rsidP="00E32A7F" w:rsidRDefault="00E32A7F" w14:paraId="1624C1CC" w14:textId="77777777">
      <w:pPr>
        <w:pStyle w:val="NoSpacing"/>
        <w:jc w:val="center"/>
      </w:pPr>
    </w:p>
    <w:sectPr w:rsidR="00E32A7F">
      <w:head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6331" w:rsidP="009F5584" w:rsidRDefault="00D56331" w14:paraId="20BF2F6B" w14:textId="77777777">
      <w:pPr>
        <w:spacing w:after="0" w:line="240" w:lineRule="auto"/>
      </w:pPr>
      <w:r>
        <w:separator/>
      </w:r>
    </w:p>
  </w:endnote>
  <w:endnote w:type="continuationSeparator" w:id="0">
    <w:p w:rsidR="00D56331" w:rsidP="009F5584" w:rsidRDefault="00D56331" w14:paraId="2532FB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6331" w:rsidP="009F5584" w:rsidRDefault="00D56331" w14:paraId="090F1493" w14:textId="77777777">
      <w:pPr>
        <w:spacing w:after="0" w:line="240" w:lineRule="auto"/>
      </w:pPr>
      <w:r>
        <w:separator/>
      </w:r>
    </w:p>
  </w:footnote>
  <w:footnote w:type="continuationSeparator" w:id="0">
    <w:p w:rsidR="00D56331" w:rsidP="009F5584" w:rsidRDefault="00D56331" w14:paraId="4916EE8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9F5584" w:rsidP="00F30DEB" w:rsidRDefault="006C1ED0" w14:paraId="30DDA5CA" w14:textId="077C0BC4">
    <w:pPr>
      <w:pStyle w:val="Header"/>
      <w:tabs>
        <w:tab w:val="clear" w:pos="4513"/>
        <w:tab w:val="clear" w:pos="9026"/>
        <w:tab w:val="left" w:pos="5412"/>
      </w:tabs>
      <w:jc w:val="center"/>
    </w:pPr>
    <w:r>
      <w:rPr>
        <w:noProof/>
      </w:rPr>
      <w:drawing>
        <wp:inline distT="0" distB="0" distL="0" distR="0" wp14:anchorId="3CDC1E44" wp14:editId="5F5DDD87">
          <wp:extent cx="922020" cy="37297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7571" cy="387351"/>
                  </a:xfrm>
                  <a:prstGeom prst="rect">
                    <a:avLst/>
                  </a:prstGeom>
                  <a:noFill/>
                  <a:ln>
                    <a:noFill/>
                  </a:ln>
                </pic:spPr>
              </pic:pic>
            </a:graphicData>
          </a:graphic>
        </wp:inline>
      </w:drawing>
    </w:r>
  </w:p>
  <w:p w:rsidR="009F5584" w:rsidRDefault="009F5584" w14:paraId="322090A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877F3"/>
    <w:multiLevelType w:val="multilevel"/>
    <w:tmpl w:val="E8E8D0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98A7EAE"/>
    <w:multiLevelType w:val="multilevel"/>
    <w:tmpl w:val="65583D6C"/>
    <w:lvl w:ilvl="0">
      <w:start w:val="1"/>
      <w:numFmt w:val="bullet"/>
      <w:lvlText w:val=""/>
      <w:lvlJc w:val="left"/>
      <w:pPr>
        <w:tabs>
          <w:tab w:val="num" w:pos="1440"/>
        </w:tabs>
        <w:ind w:left="1440" w:hanging="360"/>
      </w:pPr>
      <w:rPr>
        <w:rFonts w:hint="default" w:ascii="Symbol" w:hAnsi="Symbol"/>
        <w:sz w:val="20"/>
      </w:rPr>
    </w:lvl>
    <w:lvl w:ilvl="1" w:tentative="1">
      <w:start w:val="1"/>
      <w:numFmt w:val="bullet"/>
      <w:lvlText w:val=""/>
      <w:lvlJc w:val="left"/>
      <w:pPr>
        <w:tabs>
          <w:tab w:val="num" w:pos="2160"/>
        </w:tabs>
        <w:ind w:left="2160" w:hanging="360"/>
      </w:pPr>
      <w:rPr>
        <w:rFonts w:hint="default" w:ascii="Symbol" w:hAnsi="Symbol"/>
        <w:sz w:val="20"/>
      </w:rPr>
    </w:lvl>
    <w:lvl w:ilvl="2" w:tentative="1">
      <w:start w:val="1"/>
      <w:numFmt w:val="bullet"/>
      <w:lvlText w:val=""/>
      <w:lvlJc w:val="left"/>
      <w:pPr>
        <w:tabs>
          <w:tab w:val="num" w:pos="2880"/>
        </w:tabs>
        <w:ind w:left="2880" w:hanging="360"/>
      </w:pPr>
      <w:rPr>
        <w:rFonts w:hint="default" w:ascii="Symbol" w:hAnsi="Symbol"/>
        <w:sz w:val="20"/>
      </w:rPr>
    </w:lvl>
    <w:lvl w:ilvl="3" w:tentative="1">
      <w:start w:val="1"/>
      <w:numFmt w:val="bullet"/>
      <w:lvlText w:val=""/>
      <w:lvlJc w:val="left"/>
      <w:pPr>
        <w:tabs>
          <w:tab w:val="num" w:pos="3600"/>
        </w:tabs>
        <w:ind w:left="3600" w:hanging="360"/>
      </w:pPr>
      <w:rPr>
        <w:rFonts w:hint="default" w:ascii="Symbol" w:hAnsi="Symbol"/>
        <w:sz w:val="20"/>
      </w:rPr>
    </w:lvl>
    <w:lvl w:ilvl="4" w:tentative="1">
      <w:start w:val="1"/>
      <w:numFmt w:val="bullet"/>
      <w:lvlText w:val=""/>
      <w:lvlJc w:val="left"/>
      <w:pPr>
        <w:tabs>
          <w:tab w:val="num" w:pos="4320"/>
        </w:tabs>
        <w:ind w:left="4320" w:hanging="360"/>
      </w:pPr>
      <w:rPr>
        <w:rFonts w:hint="default" w:ascii="Symbol" w:hAnsi="Symbol"/>
        <w:sz w:val="20"/>
      </w:rPr>
    </w:lvl>
    <w:lvl w:ilvl="5" w:tentative="1">
      <w:start w:val="1"/>
      <w:numFmt w:val="bullet"/>
      <w:lvlText w:val=""/>
      <w:lvlJc w:val="left"/>
      <w:pPr>
        <w:tabs>
          <w:tab w:val="num" w:pos="5040"/>
        </w:tabs>
        <w:ind w:left="5040" w:hanging="360"/>
      </w:pPr>
      <w:rPr>
        <w:rFonts w:hint="default" w:ascii="Symbol" w:hAnsi="Symbol"/>
        <w:sz w:val="20"/>
      </w:rPr>
    </w:lvl>
    <w:lvl w:ilvl="6" w:tentative="1">
      <w:start w:val="1"/>
      <w:numFmt w:val="bullet"/>
      <w:lvlText w:val=""/>
      <w:lvlJc w:val="left"/>
      <w:pPr>
        <w:tabs>
          <w:tab w:val="num" w:pos="5760"/>
        </w:tabs>
        <w:ind w:left="5760" w:hanging="360"/>
      </w:pPr>
      <w:rPr>
        <w:rFonts w:hint="default" w:ascii="Symbol" w:hAnsi="Symbol"/>
        <w:sz w:val="20"/>
      </w:rPr>
    </w:lvl>
    <w:lvl w:ilvl="7" w:tentative="1">
      <w:start w:val="1"/>
      <w:numFmt w:val="bullet"/>
      <w:lvlText w:val=""/>
      <w:lvlJc w:val="left"/>
      <w:pPr>
        <w:tabs>
          <w:tab w:val="num" w:pos="6480"/>
        </w:tabs>
        <w:ind w:left="6480" w:hanging="360"/>
      </w:pPr>
      <w:rPr>
        <w:rFonts w:hint="default" w:ascii="Symbol" w:hAnsi="Symbol"/>
        <w:sz w:val="20"/>
      </w:rPr>
    </w:lvl>
    <w:lvl w:ilvl="8" w:tentative="1">
      <w:start w:val="1"/>
      <w:numFmt w:val="bullet"/>
      <w:lvlText w:val=""/>
      <w:lvlJc w:val="left"/>
      <w:pPr>
        <w:tabs>
          <w:tab w:val="num" w:pos="7200"/>
        </w:tabs>
        <w:ind w:left="7200" w:hanging="360"/>
      </w:pPr>
      <w:rPr>
        <w:rFonts w:hint="default" w:ascii="Symbol" w:hAnsi="Symbol"/>
        <w:sz w:val="20"/>
      </w:rPr>
    </w:lvl>
  </w:abstractNum>
  <w:abstractNum w:abstractNumId="2" w15:restartNumberingAfterBreak="0">
    <w:nsid w:val="1EDA36E8"/>
    <w:multiLevelType w:val="multilevel"/>
    <w:tmpl w:val="350201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645560B"/>
    <w:multiLevelType w:val="multilevel"/>
    <w:tmpl w:val="689E1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C64268B"/>
    <w:multiLevelType w:val="hybridMultilevel"/>
    <w:tmpl w:val="DE6673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910E2F"/>
    <w:multiLevelType w:val="multilevel"/>
    <w:tmpl w:val="9222AB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56F14F6"/>
    <w:multiLevelType w:val="multilevel"/>
    <w:tmpl w:val="BBA64A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D8B3F96"/>
    <w:multiLevelType w:val="hybridMultilevel"/>
    <w:tmpl w:val="5BF8BA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7DE22DE"/>
    <w:multiLevelType w:val="multilevel"/>
    <w:tmpl w:val="CEFAD1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BFC2649"/>
    <w:multiLevelType w:val="hybridMultilevel"/>
    <w:tmpl w:val="F9060F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6191AB3"/>
    <w:multiLevelType w:val="hybridMultilevel"/>
    <w:tmpl w:val="1C309F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C1213D3"/>
    <w:multiLevelType w:val="multilevel"/>
    <w:tmpl w:val="931C39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761635687">
    <w:abstractNumId w:val="6"/>
  </w:num>
  <w:num w:numId="2" w16cid:durableId="1563982735">
    <w:abstractNumId w:val="1"/>
  </w:num>
  <w:num w:numId="3" w16cid:durableId="1870297767">
    <w:abstractNumId w:val="2"/>
  </w:num>
  <w:num w:numId="4" w16cid:durableId="650057861">
    <w:abstractNumId w:val="0"/>
  </w:num>
  <w:num w:numId="5" w16cid:durableId="1233615528">
    <w:abstractNumId w:val="8"/>
  </w:num>
  <w:num w:numId="6" w16cid:durableId="1540313183">
    <w:abstractNumId w:val="3"/>
  </w:num>
  <w:num w:numId="7" w16cid:durableId="491258031">
    <w:abstractNumId w:val="11"/>
  </w:num>
  <w:num w:numId="8" w16cid:durableId="1753700350">
    <w:abstractNumId w:val="5"/>
  </w:num>
  <w:num w:numId="9" w16cid:durableId="458644931">
    <w:abstractNumId w:val="9"/>
  </w:num>
  <w:num w:numId="10" w16cid:durableId="1580407791">
    <w:abstractNumId w:val="10"/>
  </w:num>
  <w:num w:numId="11" w16cid:durableId="1356150942">
    <w:abstractNumId w:val="7"/>
  </w:num>
  <w:num w:numId="12" w16cid:durableId="1803231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D7"/>
    <w:rsid w:val="000716E9"/>
    <w:rsid w:val="0014017E"/>
    <w:rsid w:val="001A4EE8"/>
    <w:rsid w:val="001D300E"/>
    <w:rsid w:val="00234B36"/>
    <w:rsid w:val="002F4CF9"/>
    <w:rsid w:val="00354834"/>
    <w:rsid w:val="003C6310"/>
    <w:rsid w:val="00443BEE"/>
    <w:rsid w:val="00482F2B"/>
    <w:rsid w:val="004C13C9"/>
    <w:rsid w:val="004D4EC6"/>
    <w:rsid w:val="004D6410"/>
    <w:rsid w:val="0050298B"/>
    <w:rsid w:val="005A40DF"/>
    <w:rsid w:val="005E35E6"/>
    <w:rsid w:val="006041DB"/>
    <w:rsid w:val="00625CF6"/>
    <w:rsid w:val="00650476"/>
    <w:rsid w:val="006C1ED0"/>
    <w:rsid w:val="006C6942"/>
    <w:rsid w:val="006E6AD3"/>
    <w:rsid w:val="00733283"/>
    <w:rsid w:val="00777795"/>
    <w:rsid w:val="007C4E4E"/>
    <w:rsid w:val="007C6B74"/>
    <w:rsid w:val="0080224D"/>
    <w:rsid w:val="008B566F"/>
    <w:rsid w:val="0093356C"/>
    <w:rsid w:val="00940E63"/>
    <w:rsid w:val="00946489"/>
    <w:rsid w:val="009F5584"/>
    <w:rsid w:val="00BD4E59"/>
    <w:rsid w:val="00BE2E80"/>
    <w:rsid w:val="00C87819"/>
    <w:rsid w:val="00D3528E"/>
    <w:rsid w:val="00D56331"/>
    <w:rsid w:val="00DA6B1C"/>
    <w:rsid w:val="00DB23DA"/>
    <w:rsid w:val="00DC737C"/>
    <w:rsid w:val="00E05A22"/>
    <w:rsid w:val="00E32A7F"/>
    <w:rsid w:val="00E50E6F"/>
    <w:rsid w:val="00E846D7"/>
    <w:rsid w:val="00F30DEB"/>
    <w:rsid w:val="00FE1775"/>
    <w:rsid w:val="0186FEEC"/>
    <w:rsid w:val="07C53703"/>
    <w:rsid w:val="08CDACC8"/>
    <w:rsid w:val="0D4F7094"/>
    <w:rsid w:val="0D5766BB"/>
    <w:rsid w:val="113F9E9F"/>
    <w:rsid w:val="142F242E"/>
    <w:rsid w:val="148FDF93"/>
    <w:rsid w:val="1641E0F5"/>
    <w:rsid w:val="1B90D35A"/>
    <w:rsid w:val="1F51E64B"/>
    <w:rsid w:val="1FE0647C"/>
    <w:rsid w:val="204DCC93"/>
    <w:rsid w:val="20EC09D8"/>
    <w:rsid w:val="21F8971F"/>
    <w:rsid w:val="26BB2E8D"/>
    <w:rsid w:val="2769DBEE"/>
    <w:rsid w:val="28682E0F"/>
    <w:rsid w:val="2A9F1D49"/>
    <w:rsid w:val="2B424AA2"/>
    <w:rsid w:val="2C78AECA"/>
    <w:rsid w:val="2F1A50B6"/>
    <w:rsid w:val="2F2FBC8D"/>
    <w:rsid w:val="3178F3D8"/>
    <w:rsid w:val="373FA0F1"/>
    <w:rsid w:val="38EEEEA8"/>
    <w:rsid w:val="39C0A169"/>
    <w:rsid w:val="3BB58F8A"/>
    <w:rsid w:val="5164FFD4"/>
    <w:rsid w:val="52BD22A7"/>
    <w:rsid w:val="53240068"/>
    <w:rsid w:val="61F83626"/>
    <w:rsid w:val="63BBA730"/>
    <w:rsid w:val="6648D88D"/>
    <w:rsid w:val="66AF67C8"/>
    <w:rsid w:val="68E118C8"/>
    <w:rsid w:val="6DDE269E"/>
    <w:rsid w:val="7358F579"/>
    <w:rsid w:val="76131A58"/>
    <w:rsid w:val="76B92F0C"/>
    <w:rsid w:val="7EB3E1CC"/>
    <w:rsid w:val="7EFCC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4F0CB"/>
  <w15:chartTrackingRefBased/>
  <w15:docId w15:val="{630B5300-DB65-49E0-B7FE-389A9D54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F55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5584"/>
  </w:style>
  <w:style w:type="paragraph" w:styleId="Footer">
    <w:name w:val="footer"/>
    <w:basedOn w:val="Normal"/>
    <w:link w:val="FooterChar"/>
    <w:uiPriority w:val="99"/>
    <w:unhideWhenUsed/>
    <w:rsid w:val="009F55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5584"/>
  </w:style>
  <w:style w:type="paragraph" w:styleId="NoSpacing">
    <w:name w:val="No Spacing"/>
    <w:uiPriority w:val="1"/>
    <w:qFormat/>
    <w:rsid w:val="006C6942"/>
    <w:pPr>
      <w:spacing w:after="0" w:line="240" w:lineRule="auto"/>
    </w:pPr>
  </w:style>
  <w:style w:type="paragraph" w:styleId="NormalWeb">
    <w:name w:val="Normal (Web)"/>
    <w:basedOn w:val="Normal"/>
    <w:uiPriority w:val="99"/>
    <w:semiHidden/>
    <w:unhideWhenUsed/>
    <w:rsid w:val="00BE2E8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E2E80"/>
    <w:rPr>
      <w:b/>
      <w:bCs/>
    </w:rPr>
  </w:style>
  <w:style w:type="paragraph" w:styleId="paragraph" w:customStyle="1">
    <w:name w:val="paragraph"/>
    <w:basedOn w:val="Normal"/>
    <w:rsid w:val="007C4E4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C4E4E"/>
  </w:style>
  <w:style w:type="character" w:styleId="eop" w:customStyle="1">
    <w:name w:val="eop"/>
    <w:basedOn w:val="DefaultParagraphFont"/>
    <w:rsid w:val="007C4E4E"/>
  </w:style>
  <w:style w:type="character" w:styleId="tabchar" w:customStyle="1">
    <w:name w:val="tabchar"/>
    <w:basedOn w:val="DefaultParagraphFont"/>
    <w:rsid w:val="007C4E4E"/>
  </w:style>
  <w:style w:type="paragraph" w:styleId="ListParagraph">
    <w:name w:val="List Paragraph"/>
    <w:basedOn w:val="Normal"/>
    <w:uiPriority w:val="34"/>
    <w:qFormat/>
    <w:rsid w:val="0050298B"/>
    <w:pPr>
      <w:ind w:left="720"/>
      <w:contextualSpacing/>
    </w:pPr>
  </w:style>
  <w:style w:type="character" w:styleId="Hyperlink">
    <w:name w:val="Hyperlink"/>
    <w:basedOn w:val="DefaultParagraphFont"/>
    <w:uiPriority w:val="99"/>
    <w:unhideWhenUsed/>
    <w:rsid w:val="006E6AD3"/>
    <w:rPr>
      <w:color w:val="0563C1" w:themeColor="hyperlink"/>
      <w:u w:val="single"/>
    </w:rPr>
  </w:style>
  <w:style w:type="character" w:styleId="UnresolvedMention">
    <w:name w:val="Unresolved Mention"/>
    <w:basedOn w:val="DefaultParagraphFont"/>
    <w:uiPriority w:val="99"/>
    <w:semiHidden/>
    <w:unhideWhenUsed/>
    <w:rsid w:val="006E6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70727">
      <w:bodyDiv w:val="1"/>
      <w:marLeft w:val="0"/>
      <w:marRight w:val="0"/>
      <w:marTop w:val="0"/>
      <w:marBottom w:val="0"/>
      <w:divBdr>
        <w:top w:val="none" w:sz="0" w:space="0" w:color="auto"/>
        <w:left w:val="none" w:sz="0" w:space="0" w:color="auto"/>
        <w:bottom w:val="none" w:sz="0" w:space="0" w:color="auto"/>
        <w:right w:val="none" w:sz="0" w:space="0" w:color="auto"/>
      </w:divBdr>
    </w:div>
    <w:div w:id="389809958">
      <w:bodyDiv w:val="1"/>
      <w:marLeft w:val="0"/>
      <w:marRight w:val="0"/>
      <w:marTop w:val="0"/>
      <w:marBottom w:val="0"/>
      <w:divBdr>
        <w:top w:val="none" w:sz="0" w:space="0" w:color="auto"/>
        <w:left w:val="none" w:sz="0" w:space="0" w:color="auto"/>
        <w:bottom w:val="none" w:sz="0" w:space="0" w:color="auto"/>
        <w:right w:val="none" w:sz="0" w:space="0" w:color="auto"/>
      </w:divBdr>
    </w:div>
    <w:div w:id="630131105">
      <w:bodyDiv w:val="1"/>
      <w:marLeft w:val="0"/>
      <w:marRight w:val="0"/>
      <w:marTop w:val="0"/>
      <w:marBottom w:val="0"/>
      <w:divBdr>
        <w:top w:val="none" w:sz="0" w:space="0" w:color="auto"/>
        <w:left w:val="none" w:sz="0" w:space="0" w:color="auto"/>
        <w:bottom w:val="none" w:sz="0" w:space="0" w:color="auto"/>
        <w:right w:val="none" w:sz="0" w:space="0" w:color="auto"/>
      </w:divBdr>
    </w:div>
    <w:div w:id="956182338">
      <w:bodyDiv w:val="1"/>
      <w:marLeft w:val="0"/>
      <w:marRight w:val="0"/>
      <w:marTop w:val="0"/>
      <w:marBottom w:val="0"/>
      <w:divBdr>
        <w:top w:val="none" w:sz="0" w:space="0" w:color="auto"/>
        <w:left w:val="none" w:sz="0" w:space="0" w:color="auto"/>
        <w:bottom w:val="none" w:sz="0" w:space="0" w:color="auto"/>
        <w:right w:val="none" w:sz="0" w:space="0" w:color="auto"/>
      </w:divBdr>
      <w:divsChild>
        <w:div w:id="1537036589">
          <w:marLeft w:val="0"/>
          <w:marRight w:val="0"/>
          <w:marTop w:val="0"/>
          <w:marBottom w:val="0"/>
          <w:divBdr>
            <w:top w:val="none" w:sz="0" w:space="0" w:color="auto"/>
            <w:left w:val="none" w:sz="0" w:space="0" w:color="auto"/>
            <w:bottom w:val="none" w:sz="0" w:space="0" w:color="auto"/>
            <w:right w:val="none" w:sz="0" w:space="0" w:color="auto"/>
          </w:divBdr>
        </w:div>
        <w:div w:id="1261991618">
          <w:marLeft w:val="0"/>
          <w:marRight w:val="0"/>
          <w:marTop w:val="0"/>
          <w:marBottom w:val="0"/>
          <w:divBdr>
            <w:top w:val="none" w:sz="0" w:space="0" w:color="auto"/>
            <w:left w:val="none" w:sz="0" w:space="0" w:color="auto"/>
            <w:bottom w:val="none" w:sz="0" w:space="0" w:color="auto"/>
            <w:right w:val="none" w:sz="0" w:space="0" w:color="auto"/>
          </w:divBdr>
        </w:div>
        <w:div w:id="482233501">
          <w:marLeft w:val="0"/>
          <w:marRight w:val="0"/>
          <w:marTop w:val="0"/>
          <w:marBottom w:val="0"/>
          <w:divBdr>
            <w:top w:val="none" w:sz="0" w:space="0" w:color="auto"/>
            <w:left w:val="none" w:sz="0" w:space="0" w:color="auto"/>
            <w:bottom w:val="none" w:sz="0" w:space="0" w:color="auto"/>
            <w:right w:val="none" w:sz="0" w:space="0" w:color="auto"/>
          </w:divBdr>
        </w:div>
        <w:div w:id="1419719234">
          <w:marLeft w:val="0"/>
          <w:marRight w:val="0"/>
          <w:marTop w:val="0"/>
          <w:marBottom w:val="0"/>
          <w:divBdr>
            <w:top w:val="none" w:sz="0" w:space="0" w:color="auto"/>
            <w:left w:val="none" w:sz="0" w:space="0" w:color="auto"/>
            <w:bottom w:val="none" w:sz="0" w:space="0" w:color="auto"/>
            <w:right w:val="none" w:sz="0" w:space="0" w:color="auto"/>
          </w:divBdr>
        </w:div>
        <w:div w:id="441462011">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712146606">
          <w:marLeft w:val="0"/>
          <w:marRight w:val="0"/>
          <w:marTop w:val="0"/>
          <w:marBottom w:val="0"/>
          <w:divBdr>
            <w:top w:val="none" w:sz="0" w:space="0" w:color="auto"/>
            <w:left w:val="none" w:sz="0" w:space="0" w:color="auto"/>
            <w:bottom w:val="none" w:sz="0" w:space="0" w:color="auto"/>
            <w:right w:val="none" w:sz="0" w:space="0" w:color="auto"/>
          </w:divBdr>
        </w:div>
        <w:div w:id="1610090194">
          <w:marLeft w:val="0"/>
          <w:marRight w:val="0"/>
          <w:marTop w:val="0"/>
          <w:marBottom w:val="0"/>
          <w:divBdr>
            <w:top w:val="none" w:sz="0" w:space="0" w:color="auto"/>
            <w:left w:val="none" w:sz="0" w:space="0" w:color="auto"/>
            <w:bottom w:val="none" w:sz="0" w:space="0" w:color="auto"/>
            <w:right w:val="none" w:sz="0" w:space="0" w:color="auto"/>
          </w:divBdr>
        </w:div>
        <w:div w:id="980185729">
          <w:marLeft w:val="0"/>
          <w:marRight w:val="0"/>
          <w:marTop w:val="0"/>
          <w:marBottom w:val="0"/>
          <w:divBdr>
            <w:top w:val="none" w:sz="0" w:space="0" w:color="auto"/>
            <w:left w:val="none" w:sz="0" w:space="0" w:color="auto"/>
            <w:bottom w:val="none" w:sz="0" w:space="0" w:color="auto"/>
            <w:right w:val="none" w:sz="0" w:space="0" w:color="auto"/>
          </w:divBdr>
        </w:div>
        <w:div w:id="1653800969">
          <w:marLeft w:val="0"/>
          <w:marRight w:val="0"/>
          <w:marTop w:val="0"/>
          <w:marBottom w:val="0"/>
          <w:divBdr>
            <w:top w:val="none" w:sz="0" w:space="0" w:color="auto"/>
            <w:left w:val="none" w:sz="0" w:space="0" w:color="auto"/>
            <w:bottom w:val="none" w:sz="0" w:space="0" w:color="auto"/>
            <w:right w:val="none" w:sz="0" w:space="0" w:color="auto"/>
          </w:divBdr>
        </w:div>
        <w:div w:id="835606108">
          <w:marLeft w:val="0"/>
          <w:marRight w:val="0"/>
          <w:marTop w:val="0"/>
          <w:marBottom w:val="0"/>
          <w:divBdr>
            <w:top w:val="none" w:sz="0" w:space="0" w:color="auto"/>
            <w:left w:val="none" w:sz="0" w:space="0" w:color="auto"/>
            <w:bottom w:val="none" w:sz="0" w:space="0" w:color="auto"/>
            <w:right w:val="none" w:sz="0" w:space="0" w:color="auto"/>
          </w:divBdr>
          <w:divsChild>
            <w:div w:id="1736736184">
              <w:marLeft w:val="0"/>
              <w:marRight w:val="0"/>
              <w:marTop w:val="0"/>
              <w:marBottom w:val="0"/>
              <w:divBdr>
                <w:top w:val="none" w:sz="0" w:space="0" w:color="auto"/>
                <w:left w:val="none" w:sz="0" w:space="0" w:color="auto"/>
                <w:bottom w:val="none" w:sz="0" w:space="0" w:color="auto"/>
                <w:right w:val="none" w:sz="0" w:space="0" w:color="auto"/>
              </w:divBdr>
            </w:div>
            <w:div w:id="643899343">
              <w:marLeft w:val="0"/>
              <w:marRight w:val="0"/>
              <w:marTop w:val="0"/>
              <w:marBottom w:val="0"/>
              <w:divBdr>
                <w:top w:val="none" w:sz="0" w:space="0" w:color="auto"/>
                <w:left w:val="none" w:sz="0" w:space="0" w:color="auto"/>
                <w:bottom w:val="none" w:sz="0" w:space="0" w:color="auto"/>
                <w:right w:val="none" w:sz="0" w:space="0" w:color="auto"/>
              </w:divBdr>
            </w:div>
            <w:div w:id="1565406530">
              <w:marLeft w:val="0"/>
              <w:marRight w:val="0"/>
              <w:marTop w:val="0"/>
              <w:marBottom w:val="0"/>
              <w:divBdr>
                <w:top w:val="none" w:sz="0" w:space="0" w:color="auto"/>
                <w:left w:val="none" w:sz="0" w:space="0" w:color="auto"/>
                <w:bottom w:val="none" w:sz="0" w:space="0" w:color="auto"/>
                <w:right w:val="none" w:sz="0" w:space="0" w:color="auto"/>
              </w:divBdr>
            </w:div>
            <w:div w:id="1166820271">
              <w:marLeft w:val="0"/>
              <w:marRight w:val="0"/>
              <w:marTop w:val="0"/>
              <w:marBottom w:val="0"/>
              <w:divBdr>
                <w:top w:val="none" w:sz="0" w:space="0" w:color="auto"/>
                <w:left w:val="none" w:sz="0" w:space="0" w:color="auto"/>
                <w:bottom w:val="none" w:sz="0" w:space="0" w:color="auto"/>
                <w:right w:val="none" w:sz="0" w:space="0" w:color="auto"/>
              </w:divBdr>
            </w:div>
          </w:divsChild>
        </w:div>
        <w:div w:id="1167209857">
          <w:marLeft w:val="0"/>
          <w:marRight w:val="0"/>
          <w:marTop w:val="0"/>
          <w:marBottom w:val="0"/>
          <w:divBdr>
            <w:top w:val="none" w:sz="0" w:space="0" w:color="auto"/>
            <w:left w:val="none" w:sz="0" w:space="0" w:color="auto"/>
            <w:bottom w:val="none" w:sz="0" w:space="0" w:color="auto"/>
            <w:right w:val="none" w:sz="0" w:space="0" w:color="auto"/>
          </w:divBdr>
          <w:divsChild>
            <w:div w:id="1535801814">
              <w:marLeft w:val="0"/>
              <w:marRight w:val="0"/>
              <w:marTop w:val="0"/>
              <w:marBottom w:val="0"/>
              <w:divBdr>
                <w:top w:val="none" w:sz="0" w:space="0" w:color="auto"/>
                <w:left w:val="none" w:sz="0" w:space="0" w:color="auto"/>
                <w:bottom w:val="none" w:sz="0" w:space="0" w:color="auto"/>
                <w:right w:val="none" w:sz="0" w:space="0" w:color="auto"/>
              </w:divBdr>
            </w:div>
          </w:divsChild>
        </w:div>
        <w:div w:id="1552112127">
          <w:marLeft w:val="0"/>
          <w:marRight w:val="0"/>
          <w:marTop w:val="0"/>
          <w:marBottom w:val="0"/>
          <w:divBdr>
            <w:top w:val="none" w:sz="0" w:space="0" w:color="auto"/>
            <w:left w:val="none" w:sz="0" w:space="0" w:color="auto"/>
            <w:bottom w:val="none" w:sz="0" w:space="0" w:color="auto"/>
            <w:right w:val="none" w:sz="0" w:space="0" w:color="auto"/>
          </w:divBdr>
          <w:divsChild>
            <w:div w:id="1799297854">
              <w:marLeft w:val="0"/>
              <w:marRight w:val="0"/>
              <w:marTop w:val="0"/>
              <w:marBottom w:val="0"/>
              <w:divBdr>
                <w:top w:val="none" w:sz="0" w:space="0" w:color="auto"/>
                <w:left w:val="none" w:sz="0" w:space="0" w:color="auto"/>
                <w:bottom w:val="none" w:sz="0" w:space="0" w:color="auto"/>
                <w:right w:val="none" w:sz="0" w:space="0" w:color="auto"/>
              </w:divBdr>
            </w:div>
            <w:div w:id="985552908">
              <w:marLeft w:val="0"/>
              <w:marRight w:val="0"/>
              <w:marTop w:val="0"/>
              <w:marBottom w:val="0"/>
              <w:divBdr>
                <w:top w:val="none" w:sz="0" w:space="0" w:color="auto"/>
                <w:left w:val="none" w:sz="0" w:space="0" w:color="auto"/>
                <w:bottom w:val="none" w:sz="0" w:space="0" w:color="auto"/>
                <w:right w:val="none" w:sz="0" w:space="0" w:color="auto"/>
              </w:divBdr>
            </w:div>
            <w:div w:id="1933970683">
              <w:marLeft w:val="0"/>
              <w:marRight w:val="0"/>
              <w:marTop w:val="0"/>
              <w:marBottom w:val="0"/>
              <w:divBdr>
                <w:top w:val="none" w:sz="0" w:space="0" w:color="auto"/>
                <w:left w:val="none" w:sz="0" w:space="0" w:color="auto"/>
                <w:bottom w:val="none" w:sz="0" w:space="0" w:color="auto"/>
                <w:right w:val="none" w:sz="0" w:space="0" w:color="auto"/>
              </w:divBdr>
            </w:div>
            <w:div w:id="1926766788">
              <w:marLeft w:val="0"/>
              <w:marRight w:val="0"/>
              <w:marTop w:val="0"/>
              <w:marBottom w:val="0"/>
              <w:divBdr>
                <w:top w:val="none" w:sz="0" w:space="0" w:color="auto"/>
                <w:left w:val="none" w:sz="0" w:space="0" w:color="auto"/>
                <w:bottom w:val="none" w:sz="0" w:space="0" w:color="auto"/>
                <w:right w:val="none" w:sz="0" w:space="0" w:color="auto"/>
              </w:divBdr>
            </w:div>
            <w:div w:id="225073778">
              <w:marLeft w:val="0"/>
              <w:marRight w:val="0"/>
              <w:marTop w:val="0"/>
              <w:marBottom w:val="0"/>
              <w:divBdr>
                <w:top w:val="none" w:sz="0" w:space="0" w:color="auto"/>
                <w:left w:val="none" w:sz="0" w:space="0" w:color="auto"/>
                <w:bottom w:val="none" w:sz="0" w:space="0" w:color="auto"/>
                <w:right w:val="none" w:sz="0" w:space="0" w:color="auto"/>
              </w:divBdr>
            </w:div>
          </w:divsChild>
        </w:div>
        <w:div w:id="687172285">
          <w:marLeft w:val="0"/>
          <w:marRight w:val="0"/>
          <w:marTop w:val="0"/>
          <w:marBottom w:val="0"/>
          <w:divBdr>
            <w:top w:val="none" w:sz="0" w:space="0" w:color="auto"/>
            <w:left w:val="none" w:sz="0" w:space="0" w:color="auto"/>
            <w:bottom w:val="none" w:sz="0" w:space="0" w:color="auto"/>
            <w:right w:val="none" w:sz="0" w:space="0" w:color="auto"/>
          </w:divBdr>
        </w:div>
        <w:div w:id="1912080446">
          <w:marLeft w:val="0"/>
          <w:marRight w:val="0"/>
          <w:marTop w:val="0"/>
          <w:marBottom w:val="0"/>
          <w:divBdr>
            <w:top w:val="none" w:sz="0" w:space="0" w:color="auto"/>
            <w:left w:val="none" w:sz="0" w:space="0" w:color="auto"/>
            <w:bottom w:val="none" w:sz="0" w:space="0" w:color="auto"/>
            <w:right w:val="none" w:sz="0" w:space="0" w:color="auto"/>
          </w:divBdr>
        </w:div>
        <w:div w:id="853345564">
          <w:marLeft w:val="0"/>
          <w:marRight w:val="0"/>
          <w:marTop w:val="0"/>
          <w:marBottom w:val="0"/>
          <w:divBdr>
            <w:top w:val="none" w:sz="0" w:space="0" w:color="auto"/>
            <w:left w:val="none" w:sz="0" w:space="0" w:color="auto"/>
            <w:bottom w:val="none" w:sz="0" w:space="0" w:color="auto"/>
            <w:right w:val="none" w:sz="0" w:space="0" w:color="auto"/>
          </w:divBdr>
        </w:div>
        <w:div w:id="474418230">
          <w:marLeft w:val="0"/>
          <w:marRight w:val="0"/>
          <w:marTop w:val="0"/>
          <w:marBottom w:val="0"/>
          <w:divBdr>
            <w:top w:val="none" w:sz="0" w:space="0" w:color="auto"/>
            <w:left w:val="none" w:sz="0" w:space="0" w:color="auto"/>
            <w:bottom w:val="none" w:sz="0" w:space="0" w:color="auto"/>
            <w:right w:val="none" w:sz="0" w:space="0" w:color="auto"/>
          </w:divBdr>
        </w:div>
        <w:div w:id="186481176">
          <w:marLeft w:val="0"/>
          <w:marRight w:val="0"/>
          <w:marTop w:val="0"/>
          <w:marBottom w:val="0"/>
          <w:divBdr>
            <w:top w:val="none" w:sz="0" w:space="0" w:color="auto"/>
            <w:left w:val="none" w:sz="0" w:space="0" w:color="auto"/>
            <w:bottom w:val="none" w:sz="0" w:space="0" w:color="auto"/>
            <w:right w:val="none" w:sz="0" w:space="0" w:color="auto"/>
          </w:divBdr>
        </w:div>
        <w:div w:id="695741519">
          <w:marLeft w:val="0"/>
          <w:marRight w:val="0"/>
          <w:marTop w:val="0"/>
          <w:marBottom w:val="0"/>
          <w:divBdr>
            <w:top w:val="none" w:sz="0" w:space="0" w:color="auto"/>
            <w:left w:val="none" w:sz="0" w:space="0" w:color="auto"/>
            <w:bottom w:val="none" w:sz="0" w:space="0" w:color="auto"/>
            <w:right w:val="none" w:sz="0" w:space="0" w:color="auto"/>
          </w:divBdr>
        </w:div>
        <w:div w:id="2035887855">
          <w:marLeft w:val="0"/>
          <w:marRight w:val="0"/>
          <w:marTop w:val="0"/>
          <w:marBottom w:val="0"/>
          <w:divBdr>
            <w:top w:val="none" w:sz="0" w:space="0" w:color="auto"/>
            <w:left w:val="none" w:sz="0" w:space="0" w:color="auto"/>
            <w:bottom w:val="none" w:sz="0" w:space="0" w:color="auto"/>
            <w:right w:val="none" w:sz="0" w:space="0" w:color="auto"/>
          </w:divBdr>
        </w:div>
        <w:div w:id="403340951">
          <w:marLeft w:val="0"/>
          <w:marRight w:val="0"/>
          <w:marTop w:val="0"/>
          <w:marBottom w:val="0"/>
          <w:divBdr>
            <w:top w:val="none" w:sz="0" w:space="0" w:color="auto"/>
            <w:left w:val="none" w:sz="0" w:space="0" w:color="auto"/>
            <w:bottom w:val="none" w:sz="0" w:space="0" w:color="auto"/>
            <w:right w:val="none" w:sz="0" w:space="0" w:color="auto"/>
          </w:divBdr>
        </w:div>
        <w:div w:id="156650391">
          <w:marLeft w:val="0"/>
          <w:marRight w:val="0"/>
          <w:marTop w:val="0"/>
          <w:marBottom w:val="0"/>
          <w:divBdr>
            <w:top w:val="none" w:sz="0" w:space="0" w:color="auto"/>
            <w:left w:val="none" w:sz="0" w:space="0" w:color="auto"/>
            <w:bottom w:val="none" w:sz="0" w:space="0" w:color="auto"/>
            <w:right w:val="none" w:sz="0" w:space="0" w:color="auto"/>
          </w:divBdr>
        </w:div>
        <w:div w:id="1834712031">
          <w:marLeft w:val="0"/>
          <w:marRight w:val="0"/>
          <w:marTop w:val="0"/>
          <w:marBottom w:val="0"/>
          <w:divBdr>
            <w:top w:val="none" w:sz="0" w:space="0" w:color="auto"/>
            <w:left w:val="none" w:sz="0" w:space="0" w:color="auto"/>
            <w:bottom w:val="none" w:sz="0" w:space="0" w:color="auto"/>
            <w:right w:val="none" w:sz="0" w:space="0" w:color="auto"/>
          </w:divBdr>
        </w:div>
        <w:div w:id="1412508526">
          <w:marLeft w:val="0"/>
          <w:marRight w:val="0"/>
          <w:marTop w:val="0"/>
          <w:marBottom w:val="0"/>
          <w:divBdr>
            <w:top w:val="none" w:sz="0" w:space="0" w:color="auto"/>
            <w:left w:val="none" w:sz="0" w:space="0" w:color="auto"/>
            <w:bottom w:val="none" w:sz="0" w:space="0" w:color="auto"/>
            <w:right w:val="none" w:sz="0" w:space="0" w:color="auto"/>
          </w:divBdr>
        </w:div>
        <w:div w:id="771627635">
          <w:marLeft w:val="0"/>
          <w:marRight w:val="0"/>
          <w:marTop w:val="0"/>
          <w:marBottom w:val="0"/>
          <w:divBdr>
            <w:top w:val="none" w:sz="0" w:space="0" w:color="auto"/>
            <w:left w:val="none" w:sz="0" w:space="0" w:color="auto"/>
            <w:bottom w:val="none" w:sz="0" w:space="0" w:color="auto"/>
            <w:right w:val="none" w:sz="0" w:space="0" w:color="auto"/>
          </w:divBdr>
        </w:div>
        <w:div w:id="713970223">
          <w:marLeft w:val="0"/>
          <w:marRight w:val="0"/>
          <w:marTop w:val="0"/>
          <w:marBottom w:val="0"/>
          <w:divBdr>
            <w:top w:val="none" w:sz="0" w:space="0" w:color="auto"/>
            <w:left w:val="none" w:sz="0" w:space="0" w:color="auto"/>
            <w:bottom w:val="none" w:sz="0" w:space="0" w:color="auto"/>
            <w:right w:val="none" w:sz="0" w:space="0" w:color="auto"/>
          </w:divBdr>
        </w:div>
        <w:div w:id="1818262072">
          <w:marLeft w:val="0"/>
          <w:marRight w:val="0"/>
          <w:marTop w:val="0"/>
          <w:marBottom w:val="0"/>
          <w:divBdr>
            <w:top w:val="none" w:sz="0" w:space="0" w:color="auto"/>
            <w:left w:val="none" w:sz="0" w:space="0" w:color="auto"/>
            <w:bottom w:val="none" w:sz="0" w:space="0" w:color="auto"/>
            <w:right w:val="none" w:sz="0" w:space="0" w:color="auto"/>
          </w:divBdr>
        </w:div>
        <w:div w:id="1559055328">
          <w:marLeft w:val="0"/>
          <w:marRight w:val="0"/>
          <w:marTop w:val="0"/>
          <w:marBottom w:val="0"/>
          <w:divBdr>
            <w:top w:val="none" w:sz="0" w:space="0" w:color="auto"/>
            <w:left w:val="none" w:sz="0" w:space="0" w:color="auto"/>
            <w:bottom w:val="none" w:sz="0" w:space="0" w:color="auto"/>
            <w:right w:val="none" w:sz="0" w:space="0" w:color="auto"/>
          </w:divBdr>
        </w:div>
        <w:div w:id="1681851425">
          <w:marLeft w:val="0"/>
          <w:marRight w:val="0"/>
          <w:marTop w:val="0"/>
          <w:marBottom w:val="0"/>
          <w:divBdr>
            <w:top w:val="none" w:sz="0" w:space="0" w:color="auto"/>
            <w:left w:val="none" w:sz="0" w:space="0" w:color="auto"/>
            <w:bottom w:val="none" w:sz="0" w:space="0" w:color="auto"/>
            <w:right w:val="none" w:sz="0" w:space="0" w:color="auto"/>
          </w:divBdr>
        </w:div>
        <w:div w:id="1996909288">
          <w:marLeft w:val="0"/>
          <w:marRight w:val="0"/>
          <w:marTop w:val="0"/>
          <w:marBottom w:val="0"/>
          <w:divBdr>
            <w:top w:val="none" w:sz="0" w:space="0" w:color="auto"/>
            <w:left w:val="none" w:sz="0" w:space="0" w:color="auto"/>
            <w:bottom w:val="none" w:sz="0" w:space="0" w:color="auto"/>
            <w:right w:val="none" w:sz="0" w:space="0" w:color="auto"/>
          </w:divBdr>
        </w:div>
        <w:div w:id="1690787750">
          <w:marLeft w:val="0"/>
          <w:marRight w:val="0"/>
          <w:marTop w:val="0"/>
          <w:marBottom w:val="0"/>
          <w:divBdr>
            <w:top w:val="none" w:sz="0" w:space="0" w:color="auto"/>
            <w:left w:val="none" w:sz="0" w:space="0" w:color="auto"/>
            <w:bottom w:val="none" w:sz="0" w:space="0" w:color="auto"/>
            <w:right w:val="none" w:sz="0" w:space="0" w:color="auto"/>
          </w:divBdr>
        </w:div>
        <w:div w:id="404762429">
          <w:marLeft w:val="0"/>
          <w:marRight w:val="0"/>
          <w:marTop w:val="0"/>
          <w:marBottom w:val="0"/>
          <w:divBdr>
            <w:top w:val="none" w:sz="0" w:space="0" w:color="auto"/>
            <w:left w:val="none" w:sz="0" w:space="0" w:color="auto"/>
            <w:bottom w:val="none" w:sz="0" w:space="0" w:color="auto"/>
            <w:right w:val="none" w:sz="0" w:space="0" w:color="auto"/>
          </w:divBdr>
        </w:div>
        <w:div w:id="1605527773">
          <w:marLeft w:val="0"/>
          <w:marRight w:val="0"/>
          <w:marTop w:val="0"/>
          <w:marBottom w:val="0"/>
          <w:divBdr>
            <w:top w:val="none" w:sz="0" w:space="0" w:color="auto"/>
            <w:left w:val="none" w:sz="0" w:space="0" w:color="auto"/>
            <w:bottom w:val="none" w:sz="0" w:space="0" w:color="auto"/>
            <w:right w:val="none" w:sz="0" w:space="0" w:color="auto"/>
          </w:divBdr>
        </w:div>
        <w:div w:id="502207812">
          <w:marLeft w:val="0"/>
          <w:marRight w:val="0"/>
          <w:marTop w:val="0"/>
          <w:marBottom w:val="0"/>
          <w:divBdr>
            <w:top w:val="none" w:sz="0" w:space="0" w:color="auto"/>
            <w:left w:val="none" w:sz="0" w:space="0" w:color="auto"/>
            <w:bottom w:val="none" w:sz="0" w:space="0" w:color="auto"/>
            <w:right w:val="none" w:sz="0" w:space="0" w:color="auto"/>
          </w:divBdr>
        </w:div>
        <w:div w:id="1514952355">
          <w:marLeft w:val="0"/>
          <w:marRight w:val="0"/>
          <w:marTop w:val="0"/>
          <w:marBottom w:val="0"/>
          <w:divBdr>
            <w:top w:val="none" w:sz="0" w:space="0" w:color="auto"/>
            <w:left w:val="none" w:sz="0" w:space="0" w:color="auto"/>
            <w:bottom w:val="none" w:sz="0" w:space="0" w:color="auto"/>
            <w:right w:val="none" w:sz="0" w:space="0" w:color="auto"/>
          </w:divBdr>
        </w:div>
        <w:div w:id="1408649827">
          <w:marLeft w:val="0"/>
          <w:marRight w:val="0"/>
          <w:marTop w:val="0"/>
          <w:marBottom w:val="0"/>
          <w:divBdr>
            <w:top w:val="none" w:sz="0" w:space="0" w:color="auto"/>
            <w:left w:val="none" w:sz="0" w:space="0" w:color="auto"/>
            <w:bottom w:val="none" w:sz="0" w:space="0" w:color="auto"/>
            <w:right w:val="none" w:sz="0" w:space="0" w:color="auto"/>
          </w:divBdr>
        </w:div>
        <w:div w:id="1531143680">
          <w:marLeft w:val="0"/>
          <w:marRight w:val="0"/>
          <w:marTop w:val="0"/>
          <w:marBottom w:val="0"/>
          <w:divBdr>
            <w:top w:val="none" w:sz="0" w:space="0" w:color="auto"/>
            <w:left w:val="none" w:sz="0" w:space="0" w:color="auto"/>
            <w:bottom w:val="none" w:sz="0" w:space="0" w:color="auto"/>
            <w:right w:val="none" w:sz="0" w:space="0" w:color="auto"/>
          </w:divBdr>
        </w:div>
        <w:div w:id="965306946">
          <w:marLeft w:val="0"/>
          <w:marRight w:val="0"/>
          <w:marTop w:val="0"/>
          <w:marBottom w:val="0"/>
          <w:divBdr>
            <w:top w:val="none" w:sz="0" w:space="0" w:color="auto"/>
            <w:left w:val="none" w:sz="0" w:space="0" w:color="auto"/>
            <w:bottom w:val="none" w:sz="0" w:space="0" w:color="auto"/>
            <w:right w:val="none" w:sz="0" w:space="0" w:color="auto"/>
          </w:divBdr>
        </w:div>
        <w:div w:id="312027798">
          <w:marLeft w:val="0"/>
          <w:marRight w:val="0"/>
          <w:marTop w:val="0"/>
          <w:marBottom w:val="0"/>
          <w:divBdr>
            <w:top w:val="none" w:sz="0" w:space="0" w:color="auto"/>
            <w:left w:val="none" w:sz="0" w:space="0" w:color="auto"/>
            <w:bottom w:val="none" w:sz="0" w:space="0" w:color="auto"/>
            <w:right w:val="none" w:sz="0" w:space="0" w:color="auto"/>
          </w:divBdr>
        </w:div>
        <w:div w:id="1554460044">
          <w:marLeft w:val="0"/>
          <w:marRight w:val="0"/>
          <w:marTop w:val="0"/>
          <w:marBottom w:val="0"/>
          <w:divBdr>
            <w:top w:val="none" w:sz="0" w:space="0" w:color="auto"/>
            <w:left w:val="none" w:sz="0" w:space="0" w:color="auto"/>
            <w:bottom w:val="none" w:sz="0" w:space="0" w:color="auto"/>
            <w:right w:val="none" w:sz="0" w:space="0" w:color="auto"/>
          </w:divBdr>
        </w:div>
        <w:div w:id="1509367735">
          <w:marLeft w:val="0"/>
          <w:marRight w:val="0"/>
          <w:marTop w:val="0"/>
          <w:marBottom w:val="0"/>
          <w:divBdr>
            <w:top w:val="none" w:sz="0" w:space="0" w:color="auto"/>
            <w:left w:val="none" w:sz="0" w:space="0" w:color="auto"/>
            <w:bottom w:val="none" w:sz="0" w:space="0" w:color="auto"/>
            <w:right w:val="none" w:sz="0" w:space="0" w:color="auto"/>
          </w:divBdr>
        </w:div>
        <w:div w:id="1281376433">
          <w:marLeft w:val="0"/>
          <w:marRight w:val="0"/>
          <w:marTop w:val="0"/>
          <w:marBottom w:val="0"/>
          <w:divBdr>
            <w:top w:val="none" w:sz="0" w:space="0" w:color="auto"/>
            <w:left w:val="none" w:sz="0" w:space="0" w:color="auto"/>
            <w:bottom w:val="none" w:sz="0" w:space="0" w:color="auto"/>
            <w:right w:val="none" w:sz="0" w:space="0" w:color="auto"/>
          </w:divBdr>
        </w:div>
        <w:div w:id="1359117784">
          <w:marLeft w:val="0"/>
          <w:marRight w:val="0"/>
          <w:marTop w:val="0"/>
          <w:marBottom w:val="0"/>
          <w:divBdr>
            <w:top w:val="none" w:sz="0" w:space="0" w:color="auto"/>
            <w:left w:val="none" w:sz="0" w:space="0" w:color="auto"/>
            <w:bottom w:val="none" w:sz="0" w:space="0" w:color="auto"/>
            <w:right w:val="none" w:sz="0" w:space="0" w:color="auto"/>
          </w:divBdr>
        </w:div>
        <w:div w:id="1945383810">
          <w:marLeft w:val="0"/>
          <w:marRight w:val="0"/>
          <w:marTop w:val="0"/>
          <w:marBottom w:val="0"/>
          <w:divBdr>
            <w:top w:val="none" w:sz="0" w:space="0" w:color="auto"/>
            <w:left w:val="none" w:sz="0" w:space="0" w:color="auto"/>
            <w:bottom w:val="none" w:sz="0" w:space="0" w:color="auto"/>
            <w:right w:val="none" w:sz="0" w:space="0" w:color="auto"/>
          </w:divBdr>
        </w:div>
        <w:div w:id="140267736">
          <w:marLeft w:val="0"/>
          <w:marRight w:val="0"/>
          <w:marTop w:val="0"/>
          <w:marBottom w:val="0"/>
          <w:divBdr>
            <w:top w:val="none" w:sz="0" w:space="0" w:color="auto"/>
            <w:left w:val="none" w:sz="0" w:space="0" w:color="auto"/>
            <w:bottom w:val="none" w:sz="0" w:space="0" w:color="auto"/>
            <w:right w:val="none" w:sz="0" w:space="0" w:color="auto"/>
          </w:divBdr>
        </w:div>
        <w:div w:id="559436455">
          <w:marLeft w:val="0"/>
          <w:marRight w:val="0"/>
          <w:marTop w:val="0"/>
          <w:marBottom w:val="0"/>
          <w:divBdr>
            <w:top w:val="none" w:sz="0" w:space="0" w:color="auto"/>
            <w:left w:val="none" w:sz="0" w:space="0" w:color="auto"/>
            <w:bottom w:val="none" w:sz="0" w:space="0" w:color="auto"/>
            <w:right w:val="none" w:sz="0" w:space="0" w:color="auto"/>
          </w:divBdr>
        </w:div>
        <w:div w:id="6638854">
          <w:marLeft w:val="0"/>
          <w:marRight w:val="0"/>
          <w:marTop w:val="0"/>
          <w:marBottom w:val="0"/>
          <w:divBdr>
            <w:top w:val="none" w:sz="0" w:space="0" w:color="auto"/>
            <w:left w:val="none" w:sz="0" w:space="0" w:color="auto"/>
            <w:bottom w:val="none" w:sz="0" w:space="0" w:color="auto"/>
            <w:right w:val="none" w:sz="0" w:space="0" w:color="auto"/>
          </w:divBdr>
        </w:div>
        <w:div w:id="52586221">
          <w:marLeft w:val="0"/>
          <w:marRight w:val="0"/>
          <w:marTop w:val="0"/>
          <w:marBottom w:val="0"/>
          <w:divBdr>
            <w:top w:val="none" w:sz="0" w:space="0" w:color="auto"/>
            <w:left w:val="none" w:sz="0" w:space="0" w:color="auto"/>
            <w:bottom w:val="none" w:sz="0" w:space="0" w:color="auto"/>
            <w:right w:val="none" w:sz="0" w:space="0" w:color="auto"/>
          </w:divBdr>
        </w:div>
        <w:div w:id="1138719166">
          <w:marLeft w:val="0"/>
          <w:marRight w:val="0"/>
          <w:marTop w:val="0"/>
          <w:marBottom w:val="0"/>
          <w:divBdr>
            <w:top w:val="none" w:sz="0" w:space="0" w:color="auto"/>
            <w:left w:val="none" w:sz="0" w:space="0" w:color="auto"/>
            <w:bottom w:val="none" w:sz="0" w:space="0" w:color="auto"/>
            <w:right w:val="none" w:sz="0" w:space="0" w:color="auto"/>
          </w:divBdr>
        </w:div>
        <w:div w:id="665518625">
          <w:marLeft w:val="0"/>
          <w:marRight w:val="0"/>
          <w:marTop w:val="0"/>
          <w:marBottom w:val="0"/>
          <w:divBdr>
            <w:top w:val="none" w:sz="0" w:space="0" w:color="auto"/>
            <w:left w:val="none" w:sz="0" w:space="0" w:color="auto"/>
            <w:bottom w:val="none" w:sz="0" w:space="0" w:color="auto"/>
            <w:right w:val="none" w:sz="0" w:space="0" w:color="auto"/>
          </w:divBdr>
        </w:div>
        <w:div w:id="1021123892">
          <w:marLeft w:val="0"/>
          <w:marRight w:val="0"/>
          <w:marTop w:val="0"/>
          <w:marBottom w:val="0"/>
          <w:divBdr>
            <w:top w:val="none" w:sz="0" w:space="0" w:color="auto"/>
            <w:left w:val="none" w:sz="0" w:space="0" w:color="auto"/>
            <w:bottom w:val="none" w:sz="0" w:space="0" w:color="auto"/>
            <w:right w:val="none" w:sz="0" w:space="0" w:color="auto"/>
          </w:divBdr>
        </w:div>
        <w:div w:id="1785226667">
          <w:marLeft w:val="0"/>
          <w:marRight w:val="0"/>
          <w:marTop w:val="0"/>
          <w:marBottom w:val="0"/>
          <w:divBdr>
            <w:top w:val="none" w:sz="0" w:space="0" w:color="auto"/>
            <w:left w:val="none" w:sz="0" w:space="0" w:color="auto"/>
            <w:bottom w:val="none" w:sz="0" w:space="0" w:color="auto"/>
            <w:right w:val="none" w:sz="0" w:space="0" w:color="auto"/>
          </w:divBdr>
        </w:div>
        <w:div w:id="121847897">
          <w:marLeft w:val="0"/>
          <w:marRight w:val="0"/>
          <w:marTop w:val="0"/>
          <w:marBottom w:val="0"/>
          <w:divBdr>
            <w:top w:val="none" w:sz="0" w:space="0" w:color="auto"/>
            <w:left w:val="none" w:sz="0" w:space="0" w:color="auto"/>
            <w:bottom w:val="none" w:sz="0" w:space="0" w:color="auto"/>
            <w:right w:val="none" w:sz="0" w:space="0" w:color="auto"/>
          </w:divBdr>
        </w:div>
        <w:div w:id="1064914079">
          <w:marLeft w:val="0"/>
          <w:marRight w:val="0"/>
          <w:marTop w:val="0"/>
          <w:marBottom w:val="0"/>
          <w:divBdr>
            <w:top w:val="none" w:sz="0" w:space="0" w:color="auto"/>
            <w:left w:val="none" w:sz="0" w:space="0" w:color="auto"/>
            <w:bottom w:val="none" w:sz="0" w:space="0" w:color="auto"/>
            <w:right w:val="none" w:sz="0" w:space="0" w:color="auto"/>
          </w:divBdr>
        </w:div>
        <w:div w:id="143130919">
          <w:marLeft w:val="0"/>
          <w:marRight w:val="0"/>
          <w:marTop w:val="0"/>
          <w:marBottom w:val="0"/>
          <w:divBdr>
            <w:top w:val="none" w:sz="0" w:space="0" w:color="auto"/>
            <w:left w:val="none" w:sz="0" w:space="0" w:color="auto"/>
            <w:bottom w:val="none" w:sz="0" w:space="0" w:color="auto"/>
            <w:right w:val="none" w:sz="0" w:space="0" w:color="auto"/>
          </w:divBdr>
        </w:div>
        <w:div w:id="736510788">
          <w:marLeft w:val="0"/>
          <w:marRight w:val="0"/>
          <w:marTop w:val="0"/>
          <w:marBottom w:val="0"/>
          <w:divBdr>
            <w:top w:val="none" w:sz="0" w:space="0" w:color="auto"/>
            <w:left w:val="none" w:sz="0" w:space="0" w:color="auto"/>
            <w:bottom w:val="none" w:sz="0" w:space="0" w:color="auto"/>
            <w:right w:val="none" w:sz="0" w:space="0" w:color="auto"/>
          </w:divBdr>
        </w:div>
        <w:div w:id="340350870">
          <w:marLeft w:val="0"/>
          <w:marRight w:val="0"/>
          <w:marTop w:val="0"/>
          <w:marBottom w:val="0"/>
          <w:divBdr>
            <w:top w:val="none" w:sz="0" w:space="0" w:color="auto"/>
            <w:left w:val="none" w:sz="0" w:space="0" w:color="auto"/>
            <w:bottom w:val="none" w:sz="0" w:space="0" w:color="auto"/>
            <w:right w:val="none" w:sz="0" w:space="0" w:color="auto"/>
          </w:divBdr>
        </w:div>
        <w:div w:id="751044145">
          <w:marLeft w:val="0"/>
          <w:marRight w:val="0"/>
          <w:marTop w:val="0"/>
          <w:marBottom w:val="0"/>
          <w:divBdr>
            <w:top w:val="none" w:sz="0" w:space="0" w:color="auto"/>
            <w:left w:val="none" w:sz="0" w:space="0" w:color="auto"/>
            <w:bottom w:val="none" w:sz="0" w:space="0" w:color="auto"/>
            <w:right w:val="none" w:sz="0" w:space="0" w:color="auto"/>
          </w:divBdr>
        </w:div>
        <w:div w:id="186452918">
          <w:marLeft w:val="0"/>
          <w:marRight w:val="0"/>
          <w:marTop w:val="0"/>
          <w:marBottom w:val="0"/>
          <w:divBdr>
            <w:top w:val="none" w:sz="0" w:space="0" w:color="auto"/>
            <w:left w:val="none" w:sz="0" w:space="0" w:color="auto"/>
            <w:bottom w:val="none" w:sz="0" w:space="0" w:color="auto"/>
            <w:right w:val="none" w:sz="0" w:space="0" w:color="auto"/>
          </w:divBdr>
        </w:div>
        <w:div w:id="1546717107">
          <w:marLeft w:val="0"/>
          <w:marRight w:val="0"/>
          <w:marTop w:val="0"/>
          <w:marBottom w:val="0"/>
          <w:divBdr>
            <w:top w:val="none" w:sz="0" w:space="0" w:color="auto"/>
            <w:left w:val="none" w:sz="0" w:space="0" w:color="auto"/>
            <w:bottom w:val="none" w:sz="0" w:space="0" w:color="auto"/>
            <w:right w:val="none" w:sz="0" w:space="0" w:color="auto"/>
          </w:divBdr>
        </w:div>
        <w:div w:id="1927230591">
          <w:marLeft w:val="0"/>
          <w:marRight w:val="0"/>
          <w:marTop w:val="0"/>
          <w:marBottom w:val="0"/>
          <w:divBdr>
            <w:top w:val="none" w:sz="0" w:space="0" w:color="auto"/>
            <w:left w:val="none" w:sz="0" w:space="0" w:color="auto"/>
            <w:bottom w:val="none" w:sz="0" w:space="0" w:color="auto"/>
            <w:right w:val="none" w:sz="0" w:space="0" w:color="auto"/>
          </w:divBdr>
        </w:div>
        <w:div w:id="50155723">
          <w:marLeft w:val="0"/>
          <w:marRight w:val="0"/>
          <w:marTop w:val="0"/>
          <w:marBottom w:val="0"/>
          <w:divBdr>
            <w:top w:val="none" w:sz="0" w:space="0" w:color="auto"/>
            <w:left w:val="none" w:sz="0" w:space="0" w:color="auto"/>
            <w:bottom w:val="none" w:sz="0" w:space="0" w:color="auto"/>
            <w:right w:val="none" w:sz="0" w:space="0" w:color="auto"/>
          </w:divBdr>
        </w:div>
        <w:div w:id="225116914">
          <w:marLeft w:val="0"/>
          <w:marRight w:val="0"/>
          <w:marTop w:val="0"/>
          <w:marBottom w:val="0"/>
          <w:divBdr>
            <w:top w:val="none" w:sz="0" w:space="0" w:color="auto"/>
            <w:left w:val="none" w:sz="0" w:space="0" w:color="auto"/>
            <w:bottom w:val="none" w:sz="0" w:space="0" w:color="auto"/>
            <w:right w:val="none" w:sz="0" w:space="0" w:color="auto"/>
          </w:divBdr>
        </w:div>
        <w:div w:id="4941579">
          <w:marLeft w:val="0"/>
          <w:marRight w:val="0"/>
          <w:marTop w:val="0"/>
          <w:marBottom w:val="0"/>
          <w:divBdr>
            <w:top w:val="none" w:sz="0" w:space="0" w:color="auto"/>
            <w:left w:val="none" w:sz="0" w:space="0" w:color="auto"/>
            <w:bottom w:val="none" w:sz="0" w:space="0" w:color="auto"/>
            <w:right w:val="none" w:sz="0" w:space="0" w:color="auto"/>
          </w:divBdr>
        </w:div>
        <w:div w:id="1035538791">
          <w:marLeft w:val="0"/>
          <w:marRight w:val="0"/>
          <w:marTop w:val="0"/>
          <w:marBottom w:val="0"/>
          <w:divBdr>
            <w:top w:val="none" w:sz="0" w:space="0" w:color="auto"/>
            <w:left w:val="none" w:sz="0" w:space="0" w:color="auto"/>
            <w:bottom w:val="none" w:sz="0" w:space="0" w:color="auto"/>
            <w:right w:val="none" w:sz="0" w:space="0" w:color="auto"/>
          </w:divBdr>
        </w:div>
        <w:div w:id="843283223">
          <w:marLeft w:val="0"/>
          <w:marRight w:val="0"/>
          <w:marTop w:val="0"/>
          <w:marBottom w:val="0"/>
          <w:divBdr>
            <w:top w:val="none" w:sz="0" w:space="0" w:color="auto"/>
            <w:left w:val="none" w:sz="0" w:space="0" w:color="auto"/>
            <w:bottom w:val="none" w:sz="0" w:space="0" w:color="auto"/>
            <w:right w:val="none" w:sz="0" w:space="0" w:color="auto"/>
          </w:divBdr>
        </w:div>
        <w:div w:id="1189417254">
          <w:marLeft w:val="0"/>
          <w:marRight w:val="0"/>
          <w:marTop w:val="0"/>
          <w:marBottom w:val="0"/>
          <w:divBdr>
            <w:top w:val="none" w:sz="0" w:space="0" w:color="auto"/>
            <w:left w:val="none" w:sz="0" w:space="0" w:color="auto"/>
            <w:bottom w:val="none" w:sz="0" w:space="0" w:color="auto"/>
            <w:right w:val="none" w:sz="0" w:space="0" w:color="auto"/>
          </w:divBdr>
        </w:div>
        <w:div w:id="1703748701">
          <w:marLeft w:val="0"/>
          <w:marRight w:val="0"/>
          <w:marTop w:val="0"/>
          <w:marBottom w:val="0"/>
          <w:divBdr>
            <w:top w:val="none" w:sz="0" w:space="0" w:color="auto"/>
            <w:left w:val="none" w:sz="0" w:space="0" w:color="auto"/>
            <w:bottom w:val="none" w:sz="0" w:space="0" w:color="auto"/>
            <w:right w:val="none" w:sz="0" w:space="0" w:color="auto"/>
          </w:divBdr>
        </w:div>
        <w:div w:id="506336011">
          <w:marLeft w:val="0"/>
          <w:marRight w:val="0"/>
          <w:marTop w:val="0"/>
          <w:marBottom w:val="0"/>
          <w:divBdr>
            <w:top w:val="none" w:sz="0" w:space="0" w:color="auto"/>
            <w:left w:val="none" w:sz="0" w:space="0" w:color="auto"/>
            <w:bottom w:val="none" w:sz="0" w:space="0" w:color="auto"/>
            <w:right w:val="none" w:sz="0" w:space="0" w:color="auto"/>
          </w:divBdr>
        </w:div>
        <w:div w:id="297227848">
          <w:marLeft w:val="0"/>
          <w:marRight w:val="0"/>
          <w:marTop w:val="0"/>
          <w:marBottom w:val="0"/>
          <w:divBdr>
            <w:top w:val="none" w:sz="0" w:space="0" w:color="auto"/>
            <w:left w:val="none" w:sz="0" w:space="0" w:color="auto"/>
            <w:bottom w:val="none" w:sz="0" w:space="0" w:color="auto"/>
            <w:right w:val="none" w:sz="0" w:space="0" w:color="auto"/>
          </w:divBdr>
        </w:div>
        <w:div w:id="741676558">
          <w:marLeft w:val="0"/>
          <w:marRight w:val="0"/>
          <w:marTop w:val="0"/>
          <w:marBottom w:val="0"/>
          <w:divBdr>
            <w:top w:val="none" w:sz="0" w:space="0" w:color="auto"/>
            <w:left w:val="none" w:sz="0" w:space="0" w:color="auto"/>
            <w:bottom w:val="none" w:sz="0" w:space="0" w:color="auto"/>
            <w:right w:val="none" w:sz="0" w:space="0" w:color="auto"/>
          </w:divBdr>
        </w:div>
        <w:div w:id="632641697">
          <w:marLeft w:val="0"/>
          <w:marRight w:val="0"/>
          <w:marTop w:val="0"/>
          <w:marBottom w:val="0"/>
          <w:divBdr>
            <w:top w:val="none" w:sz="0" w:space="0" w:color="auto"/>
            <w:left w:val="none" w:sz="0" w:space="0" w:color="auto"/>
            <w:bottom w:val="none" w:sz="0" w:space="0" w:color="auto"/>
            <w:right w:val="none" w:sz="0" w:space="0" w:color="auto"/>
          </w:divBdr>
        </w:div>
        <w:div w:id="760571021">
          <w:marLeft w:val="0"/>
          <w:marRight w:val="0"/>
          <w:marTop w:val="0"/>
          <w:marBottom w:val="0"/>
          <w:divBdr>
            <w:top w:val="none" w:sz="0" w:space="0" w:color="auto"/>
            <w:left w:val="none" w:sz="0" w:space="0" w:color="auto"/>
            <w:bottom w:val="none" w:sz="0" w:space="0" w:color="auto"/>
            <w:right w:val="none" w:sz="0" w:space="0" w:color="auto"/>
          </w:divBdr>
        </w:div>
        <w:div w:id="1166089550">
          <w:marLeft w:val="0"/>
          <w:marRight w:val="0"/>
          <w:marTop w:val="0"/>
          <w:marBottom w:val="0"/>
          <w:divBdr>
            <w:top w:val="none" w:sz="0" w:space="0" w:color="auto"/>
            <w:left w:val="none" w:sz="0" w:space="0" w:color="auto"/>
            <w:bottom w:val="none" w:sz="0" w:space="0" w:color="auto"/>
            <w:right w:val="none" w:sz="0" w:space="0" w:color="auto"/>
          </w:divBdr>
          <w:divsChild>
            <w:div w:id="769743832">
              <w:marLeft w:val="0"/>
              <w:marRight w:val="0"/>
              <w:marTop w:val="0"/>
              <w:marBottom w:val="0"/>
              <w:divBdr>
                <w:top w:val="none" w:sz="0" w:space="0" w:color="auto"/>
                <w:left w:val="none" w:sz="0" w:space="0" w:color="auto"/>
                <w:bottom w:val="none" w:sz="0" w:space="0" w:color="auto"/>
                <w:right w:val="none" w:sz="0" w:space="0" w:color="auto"/>
              </w:divBdr>
            </w:div>
            <w:div w:id="2134207538">
              <w:marLeft w:val="0"/>
              <w:marRight w:val="0"/>
              <w:marTop w:val="0"/>
              <w:marBottom w:val="0"/>
              <w:divBdr>
                <w:top w:val="none" w:sz="0" w:space="0" w:color="auto"/>
                <w:left w:val="none" w:sz="0" w:space="0" w:color="auto"/>
                <w:bottom w:val="none" w:sz="0" w:space="0" w:color="auto"/>
                <w:right w:val="none" w:sz="0" w:space="0" w:color="auto"/>
              </w:divBdr>
            </w:div>
            <w:div w:id="1443262369">
              <w:marLeft w:val="0"/>
              <w:marRight w:val="0"/>
              <w:marTop w:val="0"/>
              <w:marBottom w:val="0"/>
              <w:divBdr>
                <w:top w:val="none" w:sz="0" w:space="0" w:color="auto"/>
                <w:left w:val="none" w:sz="0" w:space="0" w:color="auto"/>
                <w:bottom w:val="none" w:sz="0" w:space="0" w:color="auto"/>
                <w:right w:val="none" w:sz="0" w:space="0" w:color="auto"/>
              </w:divBdr>
            </w:div>
            <w:div w:id="2058822180">
              <w:marLeft w:val="0"/>
              <w:marRight w:val="0"/>
              <w:marTop w:val="0"/>
              <w:marBottom w:val="0"/>
              <w:divBdr>
                <w:top w:val="none" w:sz="0" w:space="0" w:color="auto"/>
                <w:left w:val="none" w:sz="0" w:space="0" w:color="auto"/>
                <w:bottom w:val="none" w:sz="0" w:space="0" w:color="auto"/>
                <w:right w:val="none" w:sz="0" w:space="0" w:color="auto"/>
              </w:divBdr>
            </w:div>
          </w:divsChild>
        </w:div>
        <w:div w:id="1186208378">
          <w:marLeft w:val="0"/>
          <w:marRight w:val="0"/>
          <w:marTop w:val="0"/>
          <w:marBottom w:val="0"/>
          <w:divBdr>
            <w:top w:val="none" w:sz="0" w:space="0" w:color="auto"/>
            <w:left w:val="none" w:sz="0" w:space="0" w:color="auto"/>
            <w:bottom w:val="none" w:sz="0" w:space="0" w:color="auto"/>
            <w:right w:val="none" w:sz="0" w:space="0" w:color="auto"/>
          </w:divBdr>
          <w:divsChild>
            <w:div w:id="965964028">
              <w:marLeft w:val="0"/>
              <w:marRight w:val="0"/>
              <w:marTop w:val="0"/>
              <w:marBottom w:val="0"/>
              <w:divBdr>
                <w:top w:val="none" w:sz="0" w:space="0" w:color="auto"/>
                <w:left w:val="none" w:sz="0" w:space="0" w:color="auto"/>
                <w:bottom w:val="none" w:sz="0" w:space="0" w:color="auto"/>
                <w:right w:val="none" w:sz="0" w:space="0" w:color="auto"/>
              </w:divBdr>
            </w:div>
            <w:div w:id="809595790">
              <w:marLeft w:val="0"/>
              <w:marRight w:val="0"/>
              <w:marTop w:val="0"/>
              <w:marBottom w:val="0"/>
              <w:divBdr>
                <w:top w:val="none" w:sz="0" w:space="0" w:color="auto"/>
                <w:left w:val="none" w:sz="0" w:space="0" w:color="auto"/>
                <w:bottom w:val="none" w:sz="0" w:space="0" w:color="auto"/>
                <w:right w:val="none" w:sz="0" w:space="0" w:color="auto"/>
              </w:divBdr>
            </w:div>
          </w:divsChild>
        </w:div>
        <w:div w:id="1287664763">
          <w:marLeft w:val="0"/>
          <w:marRight w:val="0"/>
          <w:marTop w:val="0"/>
          <w:marBottom w:val="0"/>
          <w:divBdr>
            <w:top w:val="none" w:sz="0" w:space="0" w:color="auto"/>
            <w:left w:val="none" w:sz="0" w:space="0" w:color="auto"/>
            <w:bottom w:val="none" w:sz="0" w:space="0" w:color="auto"/>
            <w:right w:val="none" w:sz="0" w:space="0" w:color="auto"/>
          </w:divBdr>
        </w:div>
        <w:div w:id="1522088763">
          <w:marLeft w:val="0"/>
          <w:marRight w:val="0"/>
          <w:marTop w:val="0"/>
          <w:marBottom w:val="0"/>
          <w:divBdr>
            <w:top w:val="none" w:sz="0" w:space="0" w:color="auto"/>
            <w:left w:val="none" w:sz="0" w:space="0" w:color="auto"/>
            <w:bottom w:val="none" w:sz="0" w:space="0" w:color="auto"/>
            <w:right w:val="none" w:sz="0" w:space="0" w:color="auto"/>
          </w:divBdr>
        </w:div>
        <w:div w:id="1329019529">
          <w:marLeft w:val="0"/>
          <w:marRight w:val="0"/>
          <w:marTop w:val="0"/>
          <w:marBottom w:val="0"/>
          <w:divBdr>
            <w:top w:val="none" w:sz="0" w:space="0" w:color="auto"/>
            <w:left w:val="none" w:sz="0" w:space="0" w:color="auto"/>
            <w:bottom w:val="none" w:sz="0" w:space="0" w:color="auto"/>
            <w:right w:val="none" w:sz="0" w:space="0" w:color="auto"/>
          </w:divBdr>
        </w:div>
        <w:div w:id="645283739">
          <w:marLeft w:val="0"/>
          <w:marRight w:val="0"/>
          <w:marTop w:val="0"/>
          <w:marBottom w:val="0"/>
          <w:divBdr>
            <w:top w:val="none" w:sz="0" w:space="0" w:color="auto"/>
            <w:left w:val="none" w:sz="0" w:space="0" w:color="auto"/>
            <w:bottom w:val="none" w:sz="0" w:space="0" w:color="auto"/>
            <w:right w:val="none" w:sz="0" w:space="0" w:color="auto"/>
          </w:divBdr>
        </w:div>
        <w:div w:id="920453195">
          <w:marLeft w:val="0"/>
          <w:marRight w:val="0"/>
          <w:marTop w:val="0"/>
          <w:marBottom w:val="0"/>
          <w:divBdr>
            <w:top w:val="none" w:sz="0" w:space="0" w:color="auto"/>
            <w:left w:val="none" w:sz="0" w:space="0" w:color="auto"/>
            <w:bottom w:val="none" w:sz="0" w:space="0" w:color="auto"/>
            <w:right w:val="none" w:sz="0" w:space="0" w:color="auto"/>
          </w:divBdr>
        </w:div>
        <w:div w:id="1450079999">
          <w:marLeft w:val="0"/>
          <w:marRight w:val="0"/>
          <w:marTop w:val="0"/>
          <w:marBottom w:val="0"/>
          <w:divBdr>
            <w:top w:val="none" w:sz="0" w:space="0" w:color="auto"/>
            <w:left w:val="none" w:sz="0" w:space="0" w:color="auto"/>
            <w:bottom w:val="none" w:sz="0" w:space="0" w:color="auto"/>
            <w:right w:val="none" w:sz="0" w:space="0" w:color="auto"/>
          </w:divBdr>
        </w:div>
        <w:div w:id="790167989">
          <w:marLeft w:val="0"/>
          <w:marRight w:val="0"/>
          <w:marTop w:val="0"/>
          <w:marBottom w:val="0"/>
          <w:divBdr>
            <w:top w:val="none" w:sz="0" w:space="0" w:color="auto"/>
            <w:left w:val="none" w:sz="0" w:space="0" w:color="auto"/>
            <w:bottom w:val="none" w:sz="0" w:space="0" w:color="auto"/>
            <w:right w:val="none" w:sz="0" w:space="0" w:color="auto"/>
          </w:divBdr>
        </w:div>
        <w:div w:id="359548786">
          <w:marLeft w:val="0"/>
          <w:marRight w:val="0"/>
          <w:marTop w:val="0"/>
          <w:marBottom w:val="0"/>
          <w:divBdr>
            <w:top w:val="none" w:sz="0" w:space="0" w:color="auto"/>
            <w:left w:val="none" w:sz="0" w:space="0" w:color="auto"/>
            <w:bottom w:val="none" w:sz="0" w:space="0" w:color="auto"/>
            <w:right w:val="none" w:sz="0" w:space="0" w:color="auto"/>
          </w:divBdr>
        </w:div>
        <w:div w:id="212622109">
          <w:marLeft w:val="0"/>
          <w:marRight w:val="0"/>
          <w:marTop w:val="0"/>
          <w:marBottom w:val="0"/>
          <w:divBdr>
            <w:top w:val="none" w:sz="0" w:space="0" w:color="auto"/>
            <w:left w:val="none" w:sz="0" w:space="0" w:color="auto"/>
            <w:bottom w:val="none" w:sz="0" w:space="0" w:color="auto"/>
            <w:right w:val="none" w:sz="0" w:space="0" w:color="auto"/>
          </w:divBdr>
        </w:div>
        <w:div w:id="2044557049">
          <w:marLeft w:val="0"/>
          <w:marRight w:val="0"/>
          <w:marTop w:val="0"/>
          <w:marBottom w:val="0"/>
          <w:divBdr>
            <w:top w:val="none" w:sz="0" w:space="0" w:color="auto"/>
            <w:left w:val="none" w:sz="0" w:space="0" w:color="auto"/>
            <w:bottom w:val="none" w:sz="0" w:space="0" w:color="auto"/>
            <w:right w:val="none" w:sz="0" w:space="0" w:color="auto"/>
          </w:divBdr>
        </w:div>
        <w:div w:id="1710955525">
          <w:marLeft w:val="0"/>
          <w:marRight w:val="0"/>
          <w:marTop w:val="0"/>
          <w:marBottom w:val="0"/>
          <w:divBdr>
            <w:top w:val="none" w:sz="0" w:space="0" w:color="auto"/>
            <w:left w:val="none" w:sz="0" w:space="0" w:color="auto"/>
            <w:bottom w:val="none" w:sz="0" w:space="0" w:color="auto"/>
            <w:right w:val="none" w:sz="0" w:space="0" w:color="auto"/>
          </w:divBdr>
        </w:div>
        <w:div w:id="1972051871">
          <w:marLeft w:val="0"/>
          <w:marRight w:val="0"/>
          <w:marTop w:val="0"/>
          <w:marBottom w:val="0"/>
          <w:divBdr>
            <w:top w:val="none" w:sz="0" w:space="0" w:color="auto"/>
            <w:left w:val="none" w:sz="0" w:space="0" w:color="auto"/>
            <w:bottom w:val="none" w:sz="0" w:space="0" w:color="auto"/>
            <w:right w:val="none" w:sz="0" w:space="0" w:color="auto"/>
          </w:divBdr>
        </w:div>
        <w:div w:id="455491299">
          <w:marLeft w:val="0"/>
          <w:marRight w:val="0"/>
          <w:marTop w:val="0"/>
          <w:marBottom w:val="0"/>
          <w:divBdr>
            <w:top w:val="none" w:sz="0" w:space="0" w:color="auto"/>
            <w:left w:val="none" w:sz="0" w:space="0" w:color="auto"/>
            <w:bottom w:val="none" w:sz="0" w:space="0" w:color="auto"/>
            <w:right w:val="none" w:sz="0" w:space="0" w:color="auto"/>
          </w:divBdr>
        </w:div>
        <w:div w:id="636842674">
          <w:marLeft w:val="0"/>
          <w:marRight w:val="0"/>
          <w:marTop w:val="0"/>
          <w:marBottom w:val="0"/>
          <w:divBdr>
            <w:top w:val="none" w:sz="0" w:space="0" w:color="auto"/>
            <w:left w:val="none" w:sz="0" w:space="0" w:color="auto"/>
            <w:bottom w:val="none" w:sz="0" w:space="0" w:color="auto"/>
            <w:right w:val="none" w:sz="0" w:space="0" w:color="auto"/>
          </w:divBdr>
        </w:div>
        <w:div w:id="790319489">
          <w:marLeft w:val="0"/>
          <w:marRight w:val="0"/>
          <w:marTop w:val="0"/>
          <w:marBottom w:val="0"/>
          <w:divBdr>
            <w:top w:val="none" w:sz="0" w:space="0" w:color="auto"/>
            <w:left w:val="none" w:sz="0" w:space="0" w:color="auto"/>
            <w:bottom w:val="none" w:sz="0" w:space="0" w:color="auto"/>
            <w:right w:val="none" w:sz="0" w:space="0" w:color="auto"/>
          </w:divBdr>
        </w:div>
        <w:div w:id="1604344335">
          <w:marLeft w:val="0"/>
          <w:marRight w:val="0"/>
          <w:marTop w:val="0"/>
          <w:marBottom w:val="0"/>
          <w:divBdr>
            <w:top w:val="none" w:sz="0" w:space="0" w:color="auto"/>
            <w:left w:val="none" w:sz="0" w:space="0" w:color="auto"/>
            <w:bottom w:val="none" w:sz="0" w:space="0" w:color="auto"/>
            <w:right w:val="none" w:sz="0" w:space="0" w:color="auto"/>
          </w:divBdr>
          <w:divsChild>
            <w:div w:id="1407072599">
              <w:marLeft w:val="0"/>
              <w:marRight w:val="0"/>
              <w:marTop w:val="0"/>
              <w:marBottom w:val="0"/>
              <w:divBdr>
                <w:top w:val="none" w:sz="0" w:space="0" w:color="auto"/>
                <w:left w:val="none" w:sz="0" w:space="0" w:color="auto"/>
                <w:bottom w:val="none" w:sz="0" w:space="0" w:color="auto"/>
                <w:right w:val="none" w:sz="0" w:space="0" w:color="auto"/>
              </w:divBdr>
            </w:div>
            <w:div w:id="1577934444">
              <w:marLeft w:val="0"/>
              <w:marRight w:val="0"/>
              <w:marTop w:val="0"/>
              <w:marBottom w:val="0"/>
              <w:divBdr>
                <w:top w:val="none" w:sz="0" w:space="0" w:color="auto"/>
                <w:left w:val="none" w:sz="0" w:space="0" w:color="auto"/>
                <w:bottom w:val="none" w:sz="0" w:space="0" w:color="auto"/>
                <w:right w:val="none" w:sz="0" w:space="0" w:color="auto"/>
              </w:divBdr>
            </w:div>
            <w:div w:id="1931619572">
              <w:marLeft w:val="0"/>
              <w:marRight w:val="0"/>
              <w:marTop w:val="0"/>
              <w:marBottom w:val="0"/>
              <w:divBdr>
                <w:top w:val="none" w:sz="0" w:space="0" w:color="auto"/>
                <w:left w:val="none" w:sz="0" w:space="0" w:color="auto"/>
                <w:bottom w:val="none" w:sz="0" w:space="0" w:color="auto"/>
                <w:right w:val="none" w:sz="0" w:space="0" w:color="auto"/>
              </w:divBdr>
            </w:div>
            <w:div w:id="191378638">
              <w:marLeft w:val="0"/>
              <w:marRight w:val="0"/>
              <w:marTop w:val="0"/>
              <w:marBottom w:val="0"/>
              <w:divBdr>
                <w:top w:val="none" w:sz="0" w:space="0" w:color="auto"/>
                <w:left w:val="none" w:sz="0" w:space="0" w:color="auto"/>
                <w:bottom w:val="none" w:sz="0" w:space="0" w:color="auto"/>
                <w:right w:val="none" w:sz="0" w:space="0" w:color="auto"/>
              </w:divBdr>
            </w:div>
          </w:divsChild>
        </w:div>
        <w:div w:id="261693572">
          <w:marLeft w:val="0"/>
          <w:marRight w:val="0"/>
          <w:marTop w:val="0"/>
          <w:marBottom w:val="0"/>
          <w:divBdr>
            <w:top w:val="none" w:sz="0" w:space="0" w:color="auto"/>
            <w:left w:val="none" w:sz="0" w:space="0" w:color="auto"/>
            <w:bottom w:val="none" w:sz="0" w:space="0" w:color="auto"/>
            <w:right w:val="none" w:sz="0" w:space="0" w:color="auto"/>
          </w:divBdr>
        </w:div>
        <w:div w:id="1869102644">
          <w:marLeft w:val="0"/>
          <w:marRight w:val="0"/>
          <w:marTop w:val="0"/>
          <w:marBottom w:val="0"/>
          <w:divBdr>
            <w:top w:val="none" w:sz="0" w:space="0" w:color="auto"/>
            <w:left w:val="none" w:sz="0" w:space="0" w:color="auto"/>
            <w:bottom w:val="none" w:sz="0" w:space="0" w:color="auto"/>
            <w:right w:val="none" w:sz="0" w:space="0" w:color="auto"/>
          </w:divBdr>
        </w:div>
        <w:div w:id="2007317667">
          <w:marLeft w:val="0"/>
          <w:marRight w:val="0"/>
          <w:marTop w:val="0"/>
          <w:marBottom w:val="0"/>
          <w:divBdr>
            <w:top w:val="none" w:sz="0" w:space="0" w:color="auto"/>
            <w:left w:val="none" w:sz="0" w:space="0" w:color="auto"/>
            <w:bottom w:val="none" w:sz="0" w:space="0" w:color="auto"/>
            <w:right w:val="none" w:sz="0" w:space="0" w:color="auto"/>
          </w:divBdr>
        </w:div>
        <w:div w:id="1428040909">
          <w:marLeft w:val="0"/>
          <w:marRight w:val="0"/>
          <w:marTop w:val="0"/>
          <w:marBottom w:val="0"/>
          <w:divBdr>
            <w:top w:val="none" w:sz="0" w:space="0" w:color="auto"/>
            <w:left w:val="none" w:sz="0" w:space="0" w:color="auto"/>
            <w:bottom w:val="none" w:sz="0" w:space="0" w:color="auto"/>
            <w:right w:val="none" w:sz="0" w:space="0" w:color="auto"/>
          </w:divBdr>
        </w:div>
        <w:div w:id="1400440534">
          <w:marLeft w:val="0"/>
          <w:marRight w:val="0"/>
          <w:marTop w:val="0"/>
          <w:marBottom w:val="0"/>
          <w:divBdr>
            <w:top w:val="none" w:sz="0" w:space="0" w:color="auto"/>
            <w:left w:val="none" w:sz="0" w:space="0" w:color="auto"/>
            <w:bottom w:val="none" w:sz="0" w:space="0" w:color="auto"/>
            <w:right w:val="none" w:sz="0" w:space="0" w:color="auto"/>
          </w:divBdr>
        </w:div>
        <w:div w:id="1403914347">
          <w:marLeft w:val="0"/>
          <w:marRight w:val="0"/>
          <w:marTop w:val="0"/>
          <w:marBottom w:val="0"/>
          <w:divBdr>
            <w:top w:val="none" w:sz="0" w:space="0" w:color="auto"/>
            <w:left w:val="none" w:sz="0" w:space="0" w:color="auto"/>
            <w:bottom w:val="none" w:sz="0" w:space="0" w:color="auto"/>
            <w:right w:val="none" w:sz="0" w:space="0" w:color="auto"/>
          </w:divBdr>
        </w:div>
        <w:div w:id="102726728">
          <w:marLeft w:val="0"/>
          <w:marRight w:val="0"/>
          <w:marTop w:val="0"/>
          <w:marBottom w:val="0"/>
          <w:divBdr>
            <w:top w:val="none" w:sz="0" w:space="0" w:color="auto"/>
            <w:left w:val="none" w:sz="0" w:space="0" w:color="auto"/>
            <w:bottom w:val="none" w:sz="0" w:space="0" w:color="auto"/>
            <w:right w:val="none" w:sz="0" w:space="0" w:color="auto"/>
          </w:divBdr>
        </w:div>
        <w:div w:id="2116366204">
          <w:marLeft w:val="0"/>
          <w:marRight w:val="0"/>
          <w:marTop w:val="0"/>
          <w:marBottom w:val="0"/>
          <w:divBdr>
            <w:top w:val="none" w:sz="0" w:space="0" w:color="auto"/>
            <w:left w:val="none" w:sz="0" w:space="0" w:color="auto"/>
            <w:bottom w:val="none" w:sz="0" w:space="0" w:color="auto"/>
            <w:right w:val="none" w:sz="0" w:space="0" w:color="auto"/>
          </w:divBdr>
        </w:div>
        <w:div w:id="1191723977">
          <w:marLeft w:val="0"/>
          <w:marRight w:val="0"/>
          <w:marTop w:val="0"/>
          <w:marBottom w:val="0"/>
          <w:divBdr>
            <w:top w:val="none" w:sz="0" w:space="0" w:color="auto"/>
            <w:left w:val="none" w:sz="0" w:space="0" w:color="auto"/>
            <w:bottom w:val="none" w:sz="0" w:space="0" w:color="auto"/>
            <w:right w:val="none" w:sz="0" w:space="0" w:color="auto"/>
          </w:divBdr>
        </w:div>
        <w:div w:id="34619063">
          <w:marLeft w:val="0"/>
          <w:marRight w:val="0"/>
          <w:marTop w:val="0"/>
          <w:marBottom w:val="0"/>
          <w:divBdr>
            <w:top w:val="none" w:sz="0" w:space="0" w:color="auto"/>
            <w:left w:val="none" w:sz="0" w:space="0" w:color="auto"/>
            <w:bottom w:val="none" w:sz="0" w:space="0" w:color="auto"/>
            <w:right w:val="none" w:sz="0" w:space="0" w:color="auto"/>
          </w:divBdr>
        </w:div>
        <w:div w:id="545990266">
          <w:marLeft w:val="0"/>
          <w:marRight w:val="0"/>
          <w:marTop w:val="0"/>
          <w:marBottom w:val="0"/>
          <w:divBdr>
            <w:top w:val="none" w:sz="0" w:space="0" w:color="auto"/>
            <w:left w:val="none" w:sz="0" w:space="0" w:color="auto"/>
            <w:bottom w:val="none" w:sz="0" w:space="0" w:color="auto"/>
            <w:right w:val="none" w:sz="0" w:space="0" w:color="auto"/>
          </w:divBdr>
          <w:divsChild>
            <w:div w:id="525363402">
              <w:marLeft w:val="0"/>
              <w:marRight w:val="0"/>
              <w:marTop w:val="0"/>
              <w:marBottom w:val="0"/>
              <w:divBdr>
                <w:top w:val="none" w:sz="0" w:space="0" w:color="auto"/>
                <w:left w:val="none" w:sz="0" w:space="0" w:color="auto"/>
                <w:bottom w:val="none" w:sz="0" w:space="0" w:color="auto"/>
                <w:right w:val="none" w:sz="0" w:space="0" w:color="auto"/>
              </w:divBdr>
            </w:div>
            <w:div w:id="586157768">
              <w:marLeft w:val="0"/>
              <w:marRight w:val="0"/>
              <w:marTop w:val="0"/>
              <w:marBottom w:val="0"/>
              <w:divBdr>
                <w:top w:val="none" w:sz="0" w:space="0" w:color="auto"/>
                <w:left w:val="none" w:sz="0" w:space="0" w:color="auto"/>
                <w:bottom w:val="none" w:sz="0" w:space="0" w:color="auto"/>
                <w:right w:val="none" w:sz="0" w:space="0" w:color="auto"/>
              </w:divBdr>
            </w:div>
            <w:div w:id="641236735">
              <w:marLeft w:val="0"/>
              <w:marRight w:val="0"/>
              <w:marTop w:val="0"/>
              <w:marBottom w:val="0"/>
              <w:divBdr>
                <w:top w:val="none" w:sz="0" w:space="0" w:color="auto"/>
                <w:left w:val="none" w:sz="0" w:space="0" w:color="auto"/>
                <w:bottom w:val="none" w:sz="0" w:space="0" w:color="auto"/>
                <w:right w:val="none" w:sz="0" w:space="0" w:color="auto"/>
              </w:divBdr>
            </w:div>
            <w:div w:id="925112385">
              <w:marLeft w:val="0"/>
              <w:marRight w:val="0"/>
              <w:marTop w:val="0"/>
              <w:marBottom w:val="0"/>
              <w:divBdr>
                <w:top w:val="none" w:sz="0" w:space="0" w:color="auto"/>
                <w:left w:val="none" w:sz="0" w:space="0" w:color="auto"/>
                <w:bottom w:val="none" w:sz="0" w:space="0" w:color="auto"/>
                <w:right w:val="none" w:sz="0" w:space="0" w:color="auto"/>
              </w:divBdr>
            </w:div>
            <w:div w:id="977341018">
              <w:marLeft w:val="0"/>
              <w:marRight w:val="0"/>
              <w:marTop w:val="0"/>
              <w:marBottom w:val="0"/>
              <w:divBdr>
                <w:top w:val="none" w:sz="0" w:space="0" w:color="auto"/>
                <w:left w:val="none" w:sz="0" w:space="0" w:color="auto"/>
                <w:bottom w:val="none" w:sz="0" w:space="0" w:color="auto"/>
                <w:right w:val="none" w:sz="0" w:space="0" w:color="auto"/>
              </w:divBdr>
            </w:div>
          </w:divsChild>
        </w:div>
        <w:div w:id="1422871895">
          <w:marLeft w:val="0"/>
          <w:marRight w:val="0"/>
          <w:marTop w:val="0"/>
          <w:marBottom w:val="0"/>
          <w:divBdr>
            <w:top w:val="none" w:sz="0" w:space="0" w:color="auto"/>
            <w:left w:val="none" w:sz="0" w:space="0" w:color="auto"/>
            <w:bottom w:val="none" w:sz="0" w:space="0" w:color="auto"/>
            <w:right w:val="none" w:sz="0" w:space="0" w:color="auto"/>
          </w:divBdr>
          <w:divsChild>
            <w:div w:id="1567179909">
              <w:marLeft w:val="0"/>
              <w:marRight w:val="0"/>
              <w:marTop w:val="0"/>
              <w:marBottom w:val="0"/>
              <w:divBdr>
                <w:top w:val="none" w:sz="0" w:space="0" w:color="auto"/>
                <w:left w:val="none" w:sz="0" w:space="0" w:color="auto"/>
                <w:bottom w:val="none" w:sz="0" w:space="0" w:color="auto"/>
                <w:right w:val="none" w:sz="0" w:space="0" w:color="auto"/>
              </w:divBdr>
            </w:div>
            <w:div w:id="1030423741">
              <w:marLeft w:val="0"/>
              <w:marRight w:val="0"/>
              <w:marTop w:val="0"/>
              <w:marBottom w:val="0"/>
              <w:divBdr>
                <w:top w:val="none" w:sz="0" w:space="0" w:color="auto"/>
                <w:left w:val="none" w:sz="0" w:space="0" w:color="auto"/>
                <w:bottom w:val="none" w:sz="0" w:space="0" w:color="auto"/>
                <w:right w:val="none" w:sz="0" w:space="0" w:color="auto"/>
              </w:divBdr>
            </w:div>
          </w:divsChild>
        </w:div>
        <w:div w:id="804346811">
          <w:marLeft w:val="0"/>
          <w:marRight w:val="0"/>
          <w:marTop w:val="0"/>
          <w:marBottom w:val="0"/>
          <w:divBdr>
            <w:top w:val="none" w:sz="0" w:space="0" w:color="auto"/>
            <w:left w:val="none" w:sz="0" w:space="0" w:color="auto"/>
            <w:bottom w:val="none" w:sz="0" w:space="0" w:color="auto"/>
            <w:right w:val="none" w:sz="0" w:space="0" w:color="auto"/>
          </w:divBdr>
        </w:div>
        <w:div w:id="807017116">
          <w:marLeft w:val="0"/>
          <w:marRight w:val="0"/>
          <w:marTop w:val="0"/>
          <w:marBottom w:val="0"/>
          <w:divBdr>
            <w:top w:val="none" w:sz="0" w:space="0" w:color="auto"/>
            <w:left w:val="none" w:sz="0" w:space="0" w:color="auto"/>
            <w:bottom w:val="none" w:sz="0" w:space="0" w:color="auto"/>
            <w:right w:val="none" w:sz="0" w:space="0" w:color="auto"/>
          </w:divBdr>
        </w:div>
        <w:div w:id="1961954028">
          <w:marLeft w:val="0"/>
          <w:marRight w:val="0"/>
          <w:marTop w:val="0"/>
          <w:marBottom w:val="0"/>
          <w:divBdr>
            <w:top w:val="none" w:sz="0" w:space="0" w:color="auto"/>
            <w:left w:val="none" w:sz="0" w:space="0" w:color="auto"/>
            <w:bottom w:val="none" w:sz="0" w:space="0" w:color="auto"/>
            <w:right w:val="none" w:sz="0" w:space="0" w:color="auto"/>
          </w:divBdr>
        </w:div>
        <w:div w:id="378284552">
          <w:marLeft w:val="0"/>
          <w:marRight w:val="0"/>
          <w:marTop w:val="0"/>
          <w:marBottom w:val="0"/>
          <w:divBdr>
            <w:top w:val="none" w:sz="0" w:space="0" w:color="auto"/>
            <w:left w:val="none" w:sz="0" w:space="0" w:color="auto"/>
            <w:bottom w:val="none" w:sz="0" w:space="0" w:color="auto"/>
            <w:right w:val="none" w:sz="0" w:space="0" w:color="auto"/>
          </w:divBdr>
        </w:div>
        <w:div w:id="153497078">
          <w:marLeft w:val="0"/>
          <w:marRight w:val="0"/>
          <w:marTop w:val="0"/>
          <w:marBottom w:val="0"/>
          <w:divBdr>
            <w:top w:val="none" w:sz="0" w:space="0" w:color="auto"/>
            <w:left w:val="none" w:sz="0" w:space="0" w:color="auto"/>
            <w:bottom w:val="none" w:sz="0" w:space="0" w:color="auto"/>
            <w:right w:val="none" w:sz="0" w:space="0" w:color="auto"/>
          </w:divBdr>
        </w:div>
        <w:div w:id="1371222514">
          <w:marLeft w:val="0"/>
          <w:marRight w:val="0"/>
          <w:marTop w:val="0"/>
          <w:marBottom w:val="0"/>
          <w:divBdr>
            <w:top w:val="none" w:sz="0" w:space="0" w:color="auto"/>
            <w:left w:val="none" w:sz="0" w:space="0" w:color="auto"/>
            <w:bottom w:val="none" w:sz="0" w:space="0" w:color="auto"/>
            <w:right w:val="none" w:sz="0" w:space="0" w:color="auto"/>
          </w:divBdr>
        </w:div>
        <w:div w:id="683094259">
          <w:marLeft w:val="0"/>
          <w:marRight w:val="0"/>
          <w:marTop w:val="0"/>
          <w:marBottom w:val="0"/>
          <w:divBdr>
            <w:top w:val="none" w:sz="0" w:space="0" w:color="auto"/>
            <w:left w:val="none" w:sz="0" w:space="0" w:color="auto"/>
            <w:bottom w:val="none" w:sz="0" w:space="0" w:color="auto"/>
            <w:right w:val="none" w:sz="0" w:space="0" w:color="auto"/>
          </w:divBdr>
        </w:div>
        <w:div w:id="1895966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gov.uk" TargetMode="External" Id="rId13" /><Relationship Type="http://schemas.openxmlformats.org/officeDocument/2006/relationships/hyperlink" Target="http://www.gov.uk" TargetMode="External"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settings" Target="settings.xml" Id="rId7" /><Relationship Type="http://schemas.openxmlformats.org/officeDocument/2006/relationships/hyperlink" Target="http://www.gov.uk" TargetMode="External" Id="rId12" /><Relationship Type="http://schemas.openxmlformats.org/officeDocument/2006/relationships/hyperlink" Target="http://www.gov.uk" TargetMode="External" Id="rId17" /><Relationship Type="http://schemas.openxmlformats.org/officeDocument/2006/relationships/customXml" Target="../customXml/item2.xml" Id="rId2" /><Relationship Type="http://schemas.openxmlformats.org/officeDocument/2006/relationships/hyperlink" Target="http://www.gov.uk" TargetMode="External" Id="rId16" /><Relationship Type="http://schemas.openxmlformats.org/officeDocument/2006/relationships/hyperlink" Target="http://www.gov.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www.gov.uk" TargetMode="External" Id="rId11" /><Relationship Type="http://schemas.openxmlformats.org/officeDocument/2006/relationships/numbering" Target="numbering.xml" Id="rId5" /><Relationship Type="http://schemas.openxmlformats.org/officeDocument/2006/relationships/hyperlink" Target="http://www.gov.uk" TargetMode="Externa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hyperlink" Target="http://www.equalityhumanrights.com"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gov.uk" TargetMode="External" Id="rId14" /><Relationship Type="http://schemas.openxmlformats.org/officeDocument/2006/relationships/fontTable" Target="fontTable.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9" ma:contentTypeDescription="Create a new document." ma:contentTypeScope="" ma:versionID="76337536cb14c2b3ecf181a704e1e46c">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d27c5264d6d15bb4531efd9cf6e151a4"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B0922C-FFEA-4707-81B3-C4E6E6FCC1FE}">
  <ds:schemaRefs>
    <ds:schemaRef ds:uri="http://schemas.microsoft.com/sharepoint/v3/contenttype/forms"/>
  </ds:schemaRefs>
</ds:datastoreItem>
</file>

<file path=customXml/itemProps2.xml><?xml version="1.0" encoding="utf-8"?>
<ds:datastoreItem xmlns:ds="http://schemas.openxmlformats.org/officeDocument/2006/customXml" ds:itemID="{423BDF84-F8FA-4D00-9045-342E72B05933}">
  <ds:schemaRefs>
    <ds:schemaRef ds:uri="http://schemas.openxmlformats.org/officeDocument/2006/bibliography"/>
  </ds:schemaRefs>
</ds:datastoreItem>
</file>

<file path=customXml/itemProps3.xml><?xml version="1.0" encoding="utf-8"?>
<ds:datastoreItem xmlns:ds="http://schemas.openxmlformats.org/officeDocument/2006/customXml" ds:itemID="{F119A29D-C070-449E-B509-E974C2B70DAE}">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4.xml><?xml version="1.0" encoding="utf-8"?>
<ds:datastoreItem xmlns:ds="http://schemas.openxmlformats.org/officeDocument/2006/customXml" ds:itemID="{73B5EBAE-0C63-41B0-A4A7-A280CB56ECB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Sadler</dc:creator>
  <keywords/>
  <dc:description/>
  <lastModifiedBy>Camilla Steel</lastModifiedBy>
  <revision>23</revision>
  <lastPrinted>2025-08-27T10:17:00.0000000Z</lastPrinted>
  <dcterms:created xsi:type="dcterms:W3CDTF">2025-08-27T10:18:00.0000000Z</dcterms:created>
  <dcterms:modified xsi:type="dcterms:W3CDTF">2026-09-09T11:06:50.7641781Z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